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5EEA" w14:textId="5530C5E7" w:rsidR="005D2D14" w:rsidRDefault="005D2D14" w:rsidP="005D2D14">
      <w:pPr>
        <w:pStyle w:val="NoSpacing"/>
        <w:spacing w:line="276" w:lineRule="auto"/>
        <w:rPr>
          <w:sz w:val="24"/>
          <w:szCs w:val="24"/>
        </w:rPr>
      </w:pPr>
    </w:p>
    <w:p w14:paraId="4B25016A" w14:textId="65B418D2" w:rsidR="005D2D14" w:rsidRDefault="005D2D14" w:rsidP="005D2D14">
      <w:pPr>
        <w:pStyle w:val="NoSpacing"/>
        <w:spacing w:line="276" w:lineRule="auto"/>
        <w:rPr>
          <w:sz w:val="24"/>
          <w:szCs w:val="24"/>
        </w:rPr>
      </w:pPr>
    </w:p>
    <w:p w14:paraId="49291DE9" w14:textId="496D4385" w:rsidR="005D2D14" w:rsidRDefault="005D2D14" w:rsidP="005D2D14">
      <w:pPr>
        <w:pStyle w:val="NoSpacing"/>
        <w:spacing w:line="276" w:lineRule="auto"/>
        <w:rPr>
          <w:sz w:val="24"/>
          <w:szCs w:val="24"/>
        </w:rPr>
      </w:pPr>
    </w:p>
    <w:p w14:paraId="259AFE3F" w14:textId="474E7183" w:rsidR="005D2D14" w:rsidRDefault="005D2D14" w:rsidP="009C5E1A">
      <w:pPr>
        <w:pStyle w:val="NoSpacing"/>
        <w:spacing w:line="276" w:lineRule="auto"/>
        <w:rPr>
          <w:sz w:val="24"/>
          <w:szCs w:val="24"/>
        </w:rPr>
      </w:pPr>
    </w:p>
    <w:p w14:paraId="276598D7" w14:textId="24DD4F18" w:rsidR="002B7BC8" w:rsidRDefault="002B7BC8" w:rsidP="009C5E1A">
      <w:pPr>
        <w:pStyle w:val="NoSpacing"/>
        <w:spacing w:line="276" w:lineRule="auto"/>
        <w:rPr>
          <w:sz w:val="24"/>
          <w:szCs w:val="24"/>
        </w:rPr>
      </w:pPr>
    </w:p>
    <w:p w14:paraId="593004E3" w14:textId="77777777" w:rsidR="00FB0509" w:rsidRDefault="00FB0509" w:rsidP="009C5E1A">
      <w:pPr>
        <w:pStyle w:val="NoSpacing"/>
        <w:spacing w:line="276" w:lineRule="auto"/>
        <w:rPr>
          <w:sz w:val="24"/>
          <w:szCs w:val="24"/>
        </w:rPr>
      </w:pPr>
    </w:p>
    <w:p w14:paraId="5AA18EFE" w14:textId="3D83E191" w:rsidR="005D2D14" w:rsidRDefault="005D2D14" w:rsidP="009C5E1A">
      <w:pPr>
        <w:pStyle w:val="NoSpacing"/>
        <w:spacing w:line="276" w:lineRule="auto"/>
        <w:jc w:val="right"/>
        <w:rPr>
          <w:sz w:val="24"/>
          <w:szCs w:val="24"/>
        </w:rPr>
      </w:pPr>
      <w:r>
        <w:rPr>
          <w:sz w:val="24"/>
          <w:szCs w:val="24"/>
        </w:rPr>
        <w:t xml:space="preserve">May </w:t>
      </w:r>
      <w:r w:rsidR="00172BB2">
        <w:rPr>
          <w:sz w:val="24"/>
          <w:szCs w:val="24"/>
        </w:rPr>
        <w:t>9</w:t>
      </w:r>
      <w:r>
        <w:rPr>
          <w:sz w:val="24"/>
          <w:szCs w:val="24"/>
        </w:rPr>
        <w:t>, 2020</w:t>
      </w:r>
    </w:p>
    <w:p w14:paraId="70FE2B8F" w14:textId="61DA0103" w:rsidR="005D2D14" w:rsidRDefault="005D2D14" w:rsidP="009C5E1A">
      <w:pPr>
        <w:pStyle w:val="NoSpacing"/>
        <w:spacing w:line="276" w:lineRule="auto"/>
        <w:jc w:val="right"/>
        <w:rPr>
          <w:sz w:val="24"/>
          <w:szCs w:val="24"/>
        </w:rPr>
      </w:pPr>
    </w:p>
    <w:p w14:paraId="0365B7DF" w14:textId="704B8913" w:rsidR="005D2D14" w:rsidRDefault="005D2D14" w:rsidP="009C5E1A">
      <w:pPr>
        <w:pStyle w:val="NoSpacing"/>
        <w:spacing w:line="276" w:lineRule="auto"/>
        <w:jc w:val="right"/>
        <w:rPr>
          <w:sz w:val="24"/>
          <w:szCs w:val="24"/>
        </w:rPr>
      </w:pPr>
    </w:p>
    <w:p w14:paraId="1CD69E68" w14:textId="3E2BFEB0" w:rsidR="005D2D14" w:rsidRPr="00FB0509" w:rsidRDefault="005D2D14" w:rsidP="002B7BC8">
      <w:pPr>
        <w:pStyle w:val="NoSpacing"/>
        <w:rPr>
          <w:rFonts w:cstheme="minorHAnsi"/>
          <w:sz w:val="24"/>
          <w:szCs w:val="24"/>
        </w:rPr>
      </w:pPr>
      <w:r w:rsidRPr="00FB0509">
        <w:rPr>
          <w:rFonts w:cstheme="minorHAnsi"/>
          <w:sz w:val="24"/>
          <w:szCs w:val="24"/>
        </w:rPr>
        <w:t>Dear Brothers and Sisters in Christ,</w:t>
      </w:r>
    </w:p>
    <w:p w14:paraId="38D66A7F" w14:textId="73F323BF" w:rsidR="005D2D14" w:rsidRPr="00FB0509" w:rsidRDefault="005D2D14" w:rsidP="002B7BC8">
      <w:pPr>
        <w:pStyle w:val="NoSpacing"/>
        <w:rPr>
          <w:rFonts w:cstheme="minorHAnsi"/>
          <w:sz w:val="24"/>
          <w:szCs w:val="24"/>
        </w:rPr>
      </w:pPr>
    </w:p>
    <w:p w14:paraId="27E92026" w14:textId="2829A5A9" w:rsidR="005D2D14" w:rsidRPr="00FB0509" w:rsidRDefault="005D2D14" w:rsidP="002B7BC8">
      <w:pPr>
        <w:pStyle w:val="NoSpacing"/>
        <w:rPr>
          <w:rFonts w:cstheme="minorHAnsi"/>
          <w:sz w:val="24"/>
          <w:szCs w:val="24"/>
        </w:rPr>
      </w:pPr>
      <w:r w:rsidRPr="00FB0509">
        <w:rPr>
          <w:rFonts w:cstheme="minorHAnsi"/>
          <w:sz w:val="24"/>
          <w:szCs w:val="24"/>
        </w:rPr>
        <w:t xml:space="preserve">I remember </w:t>
      </w:r>
      <w:r w:rsidR="00D663F7" w:rsidRPr="00FB0509">
        <w:rPr>
          <w:rFonts w:cstheme="minorHAnsi"/>
          <w:sz w:val="24"/>
          <w:szCs w:val="24"/>
        </w:rPr>
        <w:t xml:space="preserve">once </w:t>
      </w:r>
      <w:r w:rsidRPr="00FB0509">
        <w:rPr>
          <w:rFonts w:cstheme="minorHAnsi"/>
          <w:sz w:val="24"/>
          <w:szCs w:val="24"/>
        </w:rPr>
        <w:t xml:space="preserve">taking a rather lengthy </w:t>
      </w:r>
      <w:r w:rsidR="00D663F7" w:rsidRPr="00FB0509">
        <w:rPr>
          <w:rFonts w:cstheme="minorHAnsi"/>
          <w:sz w:val="24"/>
          <w:szCs w:val="24"/>
        </w:rPr>
        <w:t>drive</w:t>
      </w:r>
      <w:r w:rsidRPr="00FB0509">
        <w:rPr>
          <w:rFonts w:cstheme="minorHAnsi"/>
          <w:sz w:val="24"/>
          <w:szCs w:val="24"/>
        </w:rPr>
        <w:t xml:space="preserve"> </w:t>
      </w:r>
      <w:r w:rsidR="00D663F7" w:rsidRPr="00FB0509">
        <w:rPr>
          <w:rFonts w:cstheme="minorHAnsi"/>
          <w:sz w:val="24"/>
          <w:szCs w:val="24"/>
        </w:rPr>
        <w:t>across</w:t>
      </w:r>
      <w:r w:rsidRPr="00FB0509">
        <w:rPr>
          <w:rFonts w:cstheme="minorHAnsi"/>
          <w:sz w:val="24"/>
          <w:szCs w:val="24"/>
        </w:rPr>
        <w:t xml:space="preserve"> </w:t>
      </w:r>
      <w:r w:rsidR="00D663F7" w:rsidRPr="00FB0509">
        <w:rPr>
          <w:rFonts w:cstheme="minorHAnsi"/>
          <w:sz w:val="24"/>
          <w:szCs w:val="24"/>
        </w:rPr>
        <w:t xml:space="preserve">Colorado. At </w:t>
      </w:r>
      <w:r w:rsidRPr="00FB0509">
        <w:rPr>
          <w:rFonts w:cstheme="minorHAnsi"/>
          <w:sz w:val="24"/>
          <w:szCs w:val="24"/>
        </w:rPr>
        <w:t>a particularly high point</w:t>
      </w:r>
      <w:r w:rsidR="00D663F7" w:rsidRPr="00FB0509">
        <w:rPr>
          <w:rFonts w:cstheme="minorHAnsi"/>
          <w:sz w:val="24"/>
          <w:szCs w:val="24"/>
        </w:rPr>
        <w:t>, a large sign proclaimed that I</w:t>
      </w:r>
      <w:r w:rsidRPr="00FB0509">
        <w:rPr>
          <w:rFonts w:cstheme="minorHAnsi"/>
          <w:sz w:val="24"/>
          <w:szCs w:val="24"/>
        </w:rPr>
        <w:t xml:space="preserve"> had arrived at the “Great Divide.” </w:t>
      </w:r>
      <w:r w:rsidR="00D663F7" w:rsidRPr="00FB0509">
        <w:rPr>
          <w:rFonts w:cstheme="minorHAnsi"/>
          <w:sz w:val="24"/>
          <w:szCs w:val="24"/>
        </w:rPr>
        <w:t>It is a</w:t>
      </w:r>
      <w:r w:rsidRPr="00FB0509">
        <w:rPr>
          <w:rFonts w:cstheme="minorHAnsi"/>
          <w:sz w:val="24"/>
          <w:szCs w:val="24"/>
        </w:rPr>
        <w:t xml:space="preserve"> </w:t>
      </w:r>
      <w:r w:rsidR="00D663F7" w:rsidRPr="00FB0509">
        <w:rPr>
          <w:rFonts w:cstheme="minorHAnsi"/>
          <w:sz w:val="24"/>
          <w:szCs w:val="24"/>
        </w:rPr>
        <w:t>“D</w:t>
      </w:r>
      <w:r w:rsidRPr="00FB0509">
        <w:rPr>
          <w:rFonts w:cstheme="minorHAnsi"/>
          <w:sz w:val="24"/>
          <w:szCs w:val="24"/>
        </w:rPr>
        <w:t>ivide</w:t>
      </w:r>
      <w:r w:rsidR="00D663F7" w:rsidRPr="00FB0509">
        <w:rPr>
          <w:rFonts w:cstheme="minorHAnsi"/>
          <w:sz w:val="24"/>
          <w:szCs w:val="24"/>
        </w:rPr>
        <w:t>”</w:t>
      </w:r>
      <w:r w:rsidRPr="00FB0509">
        <w:rPr>
          <w:rFonts w:cstheme="minorHAnsi"/>
          <w:sz w:val="24"/>
          <w:szCs w:val="24"/>
        </w:rPr>
        <w:t xml:space="preserve"> </w:t>
      </w:r>
      <w:r w:rsidR="00D663F7" w:rsidRPr="00FB0509">
        <w:rPr>
          <w:rFonts w:cstheme="minorHAnsi"/>
          <w:sz w:val="24"/>
          <w:szCs w:val="24"/>
        </w:rPr>
        <w:t xml:space="preserve">because the flow of water on either side is toward a different ocean. And it is called “Great” because it runs all the way from the Seward Peninsula in Alaska to the Isthmus of Panama. </w:t>
      </w:r>
    </w:p>
    <w:p w14:paraId="51AF3E03" w14:textId="0109A4CE" w:rsidR="005D2D14" w:rsidRPr="00FB0509" w:rsidRDefault="005D2D14" w:rsidP="002B7BC8">
      <w:pPr>
        <w:pStyle w:val="NoSpacing"/>
        <w:rPr>
          <w:rFonts w:cstheme="minorHAnsi"/>
          <w:sz w:val="24"/>
          <w:szCs w:val="24"/>
        </w:rPr>
      </w:pPr>
    </w:p>
    <w:p w14:paraId="249BFE82" w14:textId="77777777" w:rsidR="00D663F7" w:rsidRPr="00FB0509" w:rsidRDefault="00D663F7" w:rsidP="002B7BC8">
      <w:pPr>
        <w:pStyle w:val="NoSpacing"/>
        <w:rPr>
          <w:rFonts w:cstheme="minorHAnsi"/>
          <w:sz w:val="24"/>
          <w:szCs w:val="24"/>
        </w:rPr>
      </w:pPr>
      <w:r w:rsidRPr="00FB0509">
        <w:rPr>
          <w:rFonts w:cstheme="minorHAnsi"/>
          <w:sz w:val="24"/>
          <w:szCs w:val="24"/>
        </w:rPr>
        <w:t xml:space="preserve">Here’s an amazing meteorological way of envisioning how the continental divide works. </w:t>
      </w:r>
      <w:r w:rsidRPr="00FB0509">
        <w:rPr>
          <w:rFonts w:cstheme="minorHAnsi"/>
          <w:bCs/>
          <w:sz w:val="24"/>
          <w:szCs w:val="24"/>
        </w:rPr>
        <w:t>Imagine that a drop of rain falls, and deviates just slightly to the western side of Colorado’s portion of the Great Divide.</w:t>
      </w:r>
      <w:r w:rsidRPr="00FB0509">
        <w:rPr>
          <w:rFonts w:cstheme="minorHAnsi"/>
          <w:sz w:val="24"/>
          <w:szCs w:val="24"/>
        </w:rPr>
        <w:t xml:space="preserve"> That raindrop will join others that likewise fall slightly to the west, and will eventually flow via rivers and streams into the Pacific Ocean. </w:t>
      </w:r>
    </w:p>
    <w:p w14:paraId="2CEE328A" w14:textId="77777777" w:rsidR="00D663F7" w:rsidRPr="00FB0509" w:rsidRDefault="00D663F7" w:rsidP="002B7BC8">
      <w:pPr>
        <w:pStyle w:val="NoSpacing"/>
        <w:rPr>
          <w:rFonts w:cstheme="minorHAnsi"/>
          <w:sz w:val="24"/>
          <w:szCs w:val="24"/>
        </w:rPr>
      </w:pPr>
    </w:p>
    <w:p w14:paraId="3DFF0890" w14:textId="2C16B539" w:rsidR="00D663F7" w:rsidRPr="00FB0509" w:rsidRDefault="00D663F7" w:rsidP="002B7BC8">
      <w:pPr>
        <w:pStyle w:val="NoSpacing"/>
        <w:rPr>
          <w:rFonts w:cstheme="minorHAnsi"/>
          <w:sz w:val="24"/>
          <w:szCs w:val="24"/>
        </w:rPr>
      </w:pPr>
      <w:r w:rsidRPr="00FB0509">
        <w:rPr>
          <w:rFonts w:cstheme="minorHAnsi"/>
          <w:bCs/>
          <w:sz w:val="24"/>
          <w:szCs w:val="24"/>
        </w:rPr>
        <w:t>However, if that same drop were to fall slightly to the east of the divide, it would join waters flowing into the Mississippi River and eventually into the Gulf of Mexico and the Atlantic Ocean. It</w:t>
      </w:r>
      <w:r w:rsidRPr="00FB0509">
        <w:rPr>
          <w:rFonts w:cstheme="minorHAnsi"/>
          <w:sz w:val="24"/>
          <w:szCs w:val="24"/>
        </w:rPr>
        <w:t xml:space="preserve"> is amazing how two drops can start from the same place and yet, from the smallest of movements, end up oceans apart.</w:t>
      </w:r>
      <w:r w:rsidR="0059518A" w:rsidRPr="00FB0509">
        <w:rPr>
          <w:rFonts w:cstheme="minorHAnsi"/>
          <w:sz w:val="24"/>
          <w:szCs w:val="24"/>
        </w:rPr>
        <w:t xml:space="preserve"> This illustration applies equally to human beings who, from the same </w:t>
      </w:r>
      <w:r w:rsidR="00A86C63" w:rsidRPr="00FB0509">
        <w:rPr>
          <w:rFonts w:cstheme="minorHAnsi"/>
          <w:sz w:val="24"/>
          <w:szCs w:val="24"/>
        </w:rPr>
        <w:t>starting point</w:t>
      </w:r>
      <w:r w:rsidR="0059518A" w:rsidRPr="00FB0509">
        <w:rPr>
          <w:rFonts w:cstheme="minorHAnsi"/>
          <w:sz w:val="24"/>
          <w:szCs w:val="24"/>
        </w:rPr>
        <w:t>, can end up oceans apart.</w:t>
      </w:r>
    </w:p>
    <w:p w14:paraId="7E3303D3" w14:textId="0626B7BB" w:rsidR="007A03F2" w:rsidRPr="00FB0509" w:rsidRDefault="007A03F2" w:rsidP="002B7BC8">
      <w:pPr>
        <w:pStyle w:val="NoSpacing"/>
        <w:rPr>
          <w:rFonts w:cstheme="minorHAnsi"/>
          <w:sz w:val="24"/>
          <w:szCs w:val="24"/>
        </w:rPr>
      </w:pPr>
    </w:p>
    <w:p w14:paraId="57946E50" w14:textId="24248544" w:rsidR="004E7522" w:rsidRPr="00FB0509" w:rsidRDefault="007A03F2" w:rsidP="002B7BC8">
      <w:pPr>
        <w:pStyle w:val="NoSpacing"/>
        <w:rPr>
          <w:rFonts w:cstheme="minorHAnsi"/>
          <w:sz w:val="24"/>
          <w:szCs w:val="24"/>
        </w:rPr>
      </w:pPr>
      <w:r w:rsidRPr="00FB0509">
        <w:rPr>
          <w:rFonts w:cstheme="minorHAnsi"/>
          <w:sz w:val="24"/>
          <w:szCs w:val="24"/>
        </w:rPr>
        <w:t xml:space="preserve">Theologian Tom Wright describes </w:t>
      </w:r>
      <w:r w:rsidRPr="00FB0509">
        <w:rPr>
          <w:rFonts w:cstheme="minorHAnsi"/>
          <w:bCs/>
          <w:sz w:val="24"/>
          <w:szCs w:val="24"/>
        </w:rPr>
        <w:t xml:space="preserve">a tense church meeting where two friends of his, whom he called Jenny and Philip, </w:t>
      </w:r>
      <w:r w:rsidR="004E7522" w:rsidRPr="00FB0509">
        <w:rPr>
          <w:rFonts w:cstheme="minorHAnsi"/>
          <w:bCs/>
          <w:sz w:val="24"/>
          <w:szCs w:val="24"/>
        </w:rPr>
        <w:t>disagreed strongly about a moral decision</w:t>
      </w:r>
      <w:r w:rsidRPr="00FB0509">
        <w:rPr>
          <w:rFonts w:cstheme="minorHAnsi"/>
          <w:bCs/>
          <w:sz w:val="24"/>
          <w:szCs w:val="24"/>
        </w:rPr>
        <w:t xml:space="preserve">. </w:t>
      </w:r>
      <w:r w:rsidRPr="00FB0509">
        <w:rPr>
          <w:rStyle w:val="FootnoteReference"/>
          <w:rFonts w:cstheme="minorHAnsi"/>
          <w:bCs/>
          <w:sz w:val="24"/>
          <w:szCs w:val="24"/>
        </w:rPr>
        <w:footnoteReference w:id="1"/>
      </w:r>
      <w:r w:rsidRPr="00FB0509">
        <w:rPr>
          <w:rFonts w:cstheme="minorHAnsi"/>
          <w:bCs/>
          <w:sz w:val="24"/>
          <w:szCs w:val="24"/>
        </w:rPr>
        <w:t xml:space="preserve"> Jenny was quite clear about the scriptural rules</w:t>
      </w:r>
      <w:r w:rsidR="004E7522" w:rsidRPr="00FB0509">
        <w:rPr>
          <w:rFonts w:cstheme="minorHAnsi"/>
          <w:bCs/>
          <w:sz w:val="24"/>
          <w:szCs w:val="24"/>
        </w:rPr>
        <w:t xml:space="preserve">. </w:t>
      </w:r>
      <w:r w:rsidR="004E7522" w:rsidRPr="00FB0509">
        <w:rPr>
          <w:rFonts w:cstheme="minorHAnsi"/>
          <w:sz w:val="24"/>
          <w:szCs w:val="24"/>
        </w:rPr>
        <w:t xml:space="preserve">Philip, on the other hand, was equally clear in saying that </w:t>
      </w:r>
      <w:r w:rsidR="004E7522" w:rsidRPr="00FB0509">
        <w:rPr>
          <w:rFonts w:cstheme="minorHAnsi"/>
          <w:bCs/>
          <w:sz w:val="24"/>
          <w:szCs w:val="24"/>
        </w:rPr>
        <w:t>Jesus did not come to give us a whole new host of rules, but rather to include people who had been ostracized by the self-righteous.</w:t>
      </w:r>
      <w:r w:rsidR="004E7522" w:rsidRPr="00FB0509">
        <w:rPr>
          <w:rFonts w:cstheme="minorHAnsi"/>
          <w:sz w:val="24"/>
          <w:szCs w:val="24"/>
        </w:rPr>
        <w:t xml:space="preserve"> </w:t>
      </w:r>
    </w:p>
    <w:p w14:paraId="2819472A" w14:textId="77777777" w:rsidR="004E7522" w:rsidRPr="00FB0509" w:rsidRDefault="004E7522" w:rsidP="002B7BC8">
      <w:pPr>
        <w:pStyle w:val="NoSpacing"/>
        <w:rPr>
          <w:rFonts w:cstheme="minorHAnsi"/>
          <w:sz w:val="24"/>
          <w:szCs w:val="24"/>
        </w:rPr>
      </w:pPr>
    </w:p>
    <w:p w14:paraId="5CA9D54D" w14:textId="1962D0DA" w:rsidR="004E7522" w:rsidRDefault="004E7522" w:rsidP="002B7BC8">
      <w:pPr>
        <w:pStyle w:val="NoSpacing"/>
        <w:rPr>
          <w:rFonts w:cstheme="minorHAnsi"/>
          <w:sz w:val="24"/>
          <w:szCs w:val="24"/>
        </w:rPr>
      </w:pPr>
      <w:r w:rsidRPr="00FB0509">
        <w:rPr>
          <w:rFonts w:cstheme="minorHAnsi"/>
          <w:sz w:val="24"/>
          <w:szCs w:val="24"/>
        </w:rPr>
        <w:t xml:space="preserve">What is most noteworthy is that, mutual recriminations aside, Jenny and Philip both started from the </w:t>
      </w:r>
      <w:r w:rsidRPr="00FB0509">
        <w:rPr>
          <w:rFonts w:cstheme="minorHAnsi"/>
          <w:i/>
          <w:iCs/>
          <w:sz w:val="24"/>
          <w:szCs w:val="24"/>
        </w:rPr>
        <w:t>same</w:t>
      </w:r>
      <w:r w:rsidRPr="00FB0509">
        <w:rPr>
          <w:rFonts w:cstheme="minorHAnsi"/>
          <w:sz w:val="24"/>
          <w:szCs w:val="24"/>
        </w:rPr>
        <w:t xml:space="preserve"> faith community, recognized the </w:t>
      </w:r>
      <w:r w:rsidRPr="00FB0509">
        <w:rPr>
          <w:rFonts w:cstheme="minorHAnsi"/>
          <w:i/>
          <w:iCs/>
          <w:sz w:val="24"/>
          <w:szCs w:val="24"/>
        </w:rPr>
        <w:t>same</w:t>
      </w:r>
      <w:r w:rsidRPr="00FB0509">
        <w:rPr>
          <w:rFonts w:cstheme="minorHAnsi"/>
          <w:sz w:val="24"/>
          <w:szCs w:val="24"/>
        </w:rPr>
        <w:t xml:space="preserve"> scriptures, and were devoted to the </w:t>
      </w:r>
      <w:r w:rsidRPr="00FB0509">
        <w:rPr>
          <w:rFonts w:cstheme="minorHAnsi"/>
          <w:i/>
          <w:iCs/>
          <w:sz w:val="24"/>
          <w:szCs w:val="24"/>
        </w:rPr>
        <w:t>same</w:t>
      </w:r>
      <w:r w:rsidRPr="00FB0509">
        <w:rPr>
          <w:rFonts w:cstheme="minorHAnsi"/>
          <w:sz w:val="24"/>
          <w:szCs w:val="24"/>
        </w:rPr>
        <w:t xml:space="preserve"> Lord. Yet all Philip could hear as he listened to Jenny was a cold and unyielding legalism susceptible to hypocrisy. Likewise, Jenny could only perceive Philip as one of those dangerous bleeding-heart relativists who sees only shades of gray with no moral absolutes. </w:t>
      </w:r>
      <w:r w:rsidR="00C00A54" w:rsidRPr="00FB0509">
        <w:rPr>
          <w:rFonts w:cstheme="minorHAnsi"/>
          <w:sz w:val="24"/>
          <w:szCs w:val="24"/>
        </w:rPr>
        <w:t>If this sounds a lot like our daily news, it should.</w:t>
      </w:r>
    </w:p>
    <w:p w14:paraId="7EF305BF" w14:textId="77777777" w:rsidR="00DF5E8A" w:rsidRPr="00FB0509" w:rsidRDefault="00DF5E8A" w:rsidP="002B7BC8">
      <w:pPr>
        <w:pStyle w:val="NoSpacing"/>
        <w:rPr>
          <w:rFonts w:cstheme="minorHAnsi"/>
          <w:sz w:val="24"/>
          <w:szCs w:val="24"/>
        </w:rPr>
      </w:pPr>
    </w:p>
    <w:p w14:paraId="7CBDF028" w14:textId="0FD6A070" w:rsidR="009E4284" w:rsidRPr="00FB0509" w:rsidRDefault="004E7522" w:rsidP="002B7BC8">
      <w:pPr>
        <w:pStyle w:val="NoSpacing"/>
        <w:rPr>
          <w:rFonts w:cstheme="minorHAnsi"/>
          <w:sz w:val="24"/>
          <w:szCs w:val="24"/>
        </w:rPr>
      </w:pPr>
      <w:r w:rsidRPr="00FB0509">
        <w:rPr>
          <w:rFonts w:cstheme="minorHAnsi"/>
          <w:sz w:val="24"/>
          <w:szCs w:val="24"/>
        </w:rPr>
        <w:lastRenderedPageBreak/>
        <w:t xml:space="preserve">The “Great Divide” between Philip and Jenny is about </w:t>
      </w:r>
      <w:r w:rsidRPr="00FB0509">
        <w:rPr>
          <w:rFonts w:cstheme="minorHAnsi"/>
          <w:bCs/>
          <w:sz w:val="24"/>
          <w:szCs w:val="24"/>
        </w:rPr>
        <w:t xml:space="preserve">how we make </w:t>
      </w:r>
      <w:r w:rsidR="00A214A7" w:rsidRPr="00FB0509">
        <w:rPr>
          <w:rFonts w:cstheme="minorHAnsi"/>
          <w:bCs/>
          <w:sz w:val="24"/>
          <w:szCs w:val="24"/>
        </w:rPr>
        <w:t>moral</w:t>
      </w:r>
      <w:r w:rsidRPr="00FB0509">
        <w:rPr>
          <w:rFonts w:cstheme="minorHAnsi"/>
          <w:bCs/>
          <w:sz w:val="24"/>
          <w:szCs w:val="24"/>
        </w:rPr>
        <w:t xml:space="preserve"> decisions in a vast world of confusing alternatives. </w:t>
      </w:r>
      <w:r w:rsidRPr="00FB0509">
        <w:rPr>
          <w:rFonts w:cstheme="minorHAnsi"/>
          <w:sz w:val="24"/>
          <w:szCs w:val="24"/>
        </w:rPr>
        <w:t>This is a sensible question that each of us must wrestle with as we debate not only how we should live</w:t>
      </w:r>
      <w:r w:rsidR="002C4276" w:rsidRPr="00FB0509">
        <w:rPr>
          <w:rFonts w:cstheme="minorHAnsi"/>
          <w:sz w:val="24"/>
          <w:szCs w:val="24"/>
        </w:rPr>
        <w:t xml:space="preserve"> in the </w:t>
      </w:r>
      <w:r w:rsidR="00296C26" w:rsidRPr="00FB0509">
        <w:rPr>
          <w:rFonts w:cstheme="minorHAnsi"/>
          <w:sz w:val="24"/>
          <w:szCs w:val="24"/>
        </w:rPr>
        <w:t>shadow</w:t>
      </w:r>
      <w:r w:rsidR="002C4276" w:rsidRPr="00FB0509">
        <w:rPr>
          <w:rFonts w:cstheme="minorHAnsi"/>
          <w:sz w:val="24"/>
          <w:szCs w:val="24"/>
        </w:rPr>
        <w:t xml:space="preserve"> of COVID-19, </w:t>
      </w:r>
      <w:r w:rsidRPr="00FB0509">
        <w:rPr>
          <w:rFonts w:cstheme="minorHAnsi"/>
          <w:sz w:val="24"/>
          <w:szCs w:val="24"/>
        </w:rPr>
        <w:t xml:space="preserve">but also </w:t>
      </w:r>
      <w:r w:rsidR="00DF5E8A">
        <w:rPr>
          <w:rFonts w:cstheme="minorHAnsi"/>
          <w:sz w:val="24"/>
          <w:szCs w:val="24"/>
        </w:rPr>
        <w:t>what</w:t>
      </w:r>
      <w:r w:rsidRPr="00FB0509">
        <w:rPr>
          <w:rFonts w:cstheme="minorHAnsi"/>
          <w:sz w:val="24"/>
          <w:szCs w:val="24"/>
        </w:rPr>
        <w:t xml:space="preserve"> we can even know. Too often </w:t>
      </w:r>
      <w:r w:rsidRPr="00FB0509">
        <w:rPr>
          <w:rFonts w:cstheme="minorHAnsi"/>
          <w:bCs/>
          <w:sz w:val="24"/>
          <w:szCs w:val="24"/>
        </w:rPr>
        <w:t>such debates give rise to more heat than light</w:t>
      </w:r>
      <w:r w:rsidRPr="00FB0509">
        <w:rPr>
          <w:rFonts w:cstheme="minorHAnsi"/>
          <w:sz w:val="24"/>
          <w:szCs w:val="24"/>
        </w:rPr>
        <w:t xml:space="preserve"> as people square off into increasingly bitter camps</w:t>
      </w:r>
      <w:r w:rsidR="009E4284" w:rsidRPr="00FB0509">
        <w:rPr>
          <w:rFonts w:cstheme="minorHAnsi"/>
          <w:sz w:val="24"/>
          <w:szCs w:val="24"/>
        </w:rPr>
        <w:t xml:space="preserve">; seeing </w:t>
      </w:r>
      <w:r w:rsidR="002C4276" w:rsidRPr="00FB0509">
        <w:rPr>
          <w:rFonts w:cstheme="minorHAnsi"/>
          <w:sz w:val="24"/>
          <w:szCs w:val="24"/>
        </w:rPr>
        <w:t xml:space="preserve">those who don’t see the truth as </w:t>
      </w:r>
      <w:r w:rsidR="00172F3C" w:rsidRPr="00FB0509">
        <w:rPr>
          <w:rFonts w:cstheme="minorHAnsi"/>
          <w:sz w:val="24"/>
          <w:szCs w:val="24"/>
        </w:rPr>
        <w:t>they</w:t>
      </w:r>
      <w:r w:rsidR="00226B06" w:rsidRPr="00FB0509">
        <w:rPr>
          <w:rFonts w:cstheme="minorHAnsi"/>
          <w:sz w:val="24"/>
          <w:szCs w:val="24"/>
        </w:rPr>
        <w:t xml:space="preserve"> </w:t>
      </w:r>
      <w:r w:rsidR="002C4276" w:rsidRPr="00FB0509">
        <w:rPr>
          <w:rFonts w:cstheme="minorHAnsi"/>
          <w:sz w:val="24"/>
          <w:szCs w:val="24"/>
        </w:rPr>
        <w:t xml:space="preserve">see </w:t>
      </w:r>
      <w:r w:rsidR="007B0F77" w:rsidRPr="00FB0509">
        <w:rPr>
          <w:rFonts w:cstheme="minorHAnsi"/>
          <w:sz w:val="24"/>
          <w:szCs w:val="24"/>
        </w:rPr>
        <w:t>it</w:t>
      </w:r>
      <w:r w:rsidR="002C4276" w:rsidRPr="00FB0509">
        <w:rPr>
          <w:rFonts w:cstheme="minorHAnsi"/>
          <w:sz w:val="24"/>
          <w:szCs w:val="24"/>
        </w:rPr>
        <w:t xml:space="preserve"> simply as morons.</w:t>
      </w:r>
      <w:r w:rsidR="00FA3D2B" w:rsidRPr="00FB0509">
        <w:rPr>
          <w:rFonts w:cstheme="minorHAnsi"/>
          <w:sz w:val="24"/>
          <w:szCs w:val="24"/>
        </w:rPr>
        <w:t xml:space="preserve"> </w:t>
      </w:r>
    </w:p>
    <w:p w14:paraId="6683FD23" w14:textId="70931B07" w:rsidR="00226B06" w:rsidRPr="00FB0509" w:rsidRDefault="00226B06" w:rsidP="002B7BC8">
      <w:pPr>
        <w:pStyle w:val="NoSpacing"/>
        <w:rPr>
          <w:rFonts w:cstheme="minorHAnsi"/>
          <w:sz w:val="24"/>
          <w:szCs w:val="24"/>
        </w:rPr>
      </w:pPr>
    </w:p>
    <w:p w14:paraId="25DD3E58" w14:textId="28934FBD" w:rsidR="00226B06" w:rsidRPr="00FB0509" w:rsidRDefault="00226B06" w:rsidP="002B7BC8">
      <w:pPr>
        <w:pStyle w:val="NoSpacing"/>
        <w:rPr>
          <w:rFonts w:cstheme="minorHAnsi"/>
          <w:sz w:val="24"/>
          <w:szCs w:val="24"/>
        </w:rPr>
      </w:pPr>
      <w:r w:rsidRPr="00FB0509">
        <w:rPr>
          <w:rFonts w:cstheme="minorHAnsi"/>
          <w:sz w:val="24"/>
          <w:szCs w:val="24"/>
        </w:rPr>
        <w:t xml:space="preserve">Statistician William Edwards Deming famously said: </w:t>
      </w:r>
      <w:r w:rsidRPr="00FB0509">
        <w:rPr>
          <w:rFonts w:cstheme="minorHAnsi"/>
          <w:i/>
          <w:iCs/>
          <w:sz w:val="24"/>
          <w:szCs w:val="24"/>
        </w:rPr>
        <w:t xml:space="preserve">“In God we trust; all others must bring data.” </w:t>
      </w:r>
      <w:r w:rsidRPr="00FB0509">
        <w:rPr>
          <w:rStyle w:val="FootnoteReference"/>
          <w:rFonts w:cstheme="minorHAnsi"/>
          <w:i/>
          <w:iCs/>
          <w:sz w:val="24"/>
          <w:szCs w:val="24"/>
        </w:rPr>
        <w:footnoteReference w:id="2"/>
      </w:r>
      <w:r w:rsidRPr="00FB0509">
        <w:rPr>
          <w:rFonts w:cstheme="minorHAnsi"/>
          <w:i/>
          <w:iCs/>
          <w:sz w:val="24"/>
          <w:szCs w:val="24"/>
        </w:rPr>
        <w:t xml:space="preserve"> </w:t>
      </w:r>
      <w:r w:rsidRPr="00FB0509">
        <w:rPr>
          <w:rFonts w:cstheme="minorHAnsi"/>
          <w:sz w:val="24"/>
          <w:szCs w:val="24"/>
        </w:rPr>
        <w:t>This s</w:t>
      </w:r>
      <w:r w:rsidR="00DF5E8A">
        <w:rPr>
          <w:rFonts w:cstheme="minorHAnsi"/>
          <w:sz w:val="24"/>
          <w:szCs w:val="24"/>
        </w:rPr>
        <w:t>uggests that we are capable of truly objective decision making</w:t>
      </w:r>
      <w:r w:rsidRPr="00FB0509">
        <w:rPr>
          <w:rFonts w:cstheme="minorHAnsi"/>
          <w:sz w:val="24"/>
          <w:szCs w:val="24"/>
        </w:rPr>
        <w:t>. But, in practice, interpreting data is a messy process that is filtered through the interpreter’s perceptions. Given the same set of data, even scientists can come up with very different conclusions</w:t>
      </w:r>
      <w:r w:rsidR="00A214A7" w:rsidRPr="00FB0509">
        <w:rPr>
          <w:rFonts w:cstheme="minorHAnsi"/>
          <w:sz w:val="24"/>
          <w:szCs w:val="24"/>
        </w:rPr>
        <w:t>. So much for our claims to objectivity.</w:t>
      </w:r>
      <w:r w:rsidR="00C00A54" w:rsidRPr="00FB0509">
        <w:rPr>
          <w:rFonts w:cstheme="minorHAnsi"/>
          <w:sz w:val="24"/>
          <w:szCs w:val="24"/>
        </w:rPr>
        <w:t xml:space="preserve"> </w:t>
      </w:r>
    </w:p>
    <w:p w14:paraId="162BDC24" w14:textId="2BA912F1" w:rsidR="009E4284" w:rsidRPr="00FB0509" w:rsidRDefault="009E4284" w:rsidP="002B7BC8">
      <w:pPr>
        <w:pStyle w:val="NoSpacing"/>
        <w:rPr>
          <w:rFonts w:cstheme="minorHAnsi"/>
          <w:sz w:val="24"/>
          <w:szCs w:val="24"/>
        </w:rPr>
      </w:pPr>
    </w:p>
    <w:p w14:paraId="1E4F694F" w14:textId="37D5A06F" w:rsidR="009E4284" w:rsidRPr="00FB0509" w:rsidRDefault="00DE585A" w:rsidP="002B7BC8">
      <w:pPr>
        <w:pStyle w:val="NoSpacing"/>
        <w:rPr>
          <w:rFonts w:cstheme="minorHAnsi"/>
          <w:sz w:val="24"/>
          <w:szCs w:val="24"/>
        </w:rPr>
      </w:pPr>
      <w:r w:rsidRPr="00FB0509">
        <w:rPr>
          <w:rFonts w:cstheme="minorHAnsi"/>
          <w:sz w:val="24"/>
          <w:szCs w:val="24"/>
        </w:rPr>
        <w:t xml:space="preserve">A biblical parallel may be seen in </w:t>
      </w:r>
      <w:r w:rsidR="009E4284" w:rsidRPr="00FB0509">
        <w:rPr>
          <w:rFonts w:cstheme="minorHAnsi"/>
          <w:sz w:val="24"/>
          <w:szCs w:val="24"/>
        </w:rPr>
        <w:t xml:space="preserve">Pontius Pilate, </w:t>
      </w:r>
      <w:r w:rsidRPr="00FB0509">
        <w:rPr>
          <w:rFonts w:cstheme="minorHAnsi"/>
          <w:sz w:val="24"/>
          <w:szCs w:val="24"/>
        </w:rPr>
        <w:t xml:space="preserve">who </w:t>
      </w:r>
      <w:r w:rsidR="009E4284" w:rsidRPr="00FB0509">
        <w:rPr>
          <w:rFonts w:cstheme="minorHAnsi"/>
          <w:sz w:val="24"/>
          <w:szCs w:val="24"/>
        </w:rPr>
        <w:t xml:space="preserve">was also trying to live in a world with a plurality of clashing truths. </w:t>
      </w:r>
      <w:r w:rsidR="00FA3D2B" w:rsidRPr="00FB0509">
        <w:rPr>
          <w:rFonts w:cstheme="minorHAnsi"/>
          <w:sz w:val="24"/>
          <w:szCs w:val="24"/>
        </w:rPr>
        <w:t xml:space="preserve">Caught between restive </w:t>
      </w:r>
      <w:r w:rsidR="009E4284" w:rsidRPr="00FB0509">
        <w:rPr>
          <w:rFonts w:cstheme="minorHAnsi"/>
          <w:sz w:val="24"/>
          <w:szCs w:val="24"/>
        </w:rPr>
        <w:t xml:space="preserve">Jewish factions </w:t>
      </w:r>
      <w:r w:rsidR="00FA3D2B" w:rsidRPr="00FB0509">
        <w:rPr>
          <w:rFonts w:cstheme="minorHAnsi"/>
          <w:sz w:val="24"/>
          <w:szCs w:val="24"/>
        </w:rPr>
        <w:t xml:space="preserve">and </w:t>
      </w:r>
      <w:r w:rsidR="009E4284" w:rsidRPr="00FB0509">
        <w:rPr>
          <w:rFonts w:cstheme="minorHAnsi"/>
          <w:sz w:val="24"/>
          <w:szCs w:val="24"/>
        </w:rPr>
        <w:t>a young Galilean rabbi</w:t>
      </w:r>
      <w:r w:rsidR="00FA3D2B" w:rsidRPr="00FB0509">
        <w:rPr>
          <w:rFonts w:cstheme="minorHAnsi"/>
          <w:sz w:val="24"/>
          <w:szCs w:val="24"/>
        </w:rPr>
        <w:t>, Pilate cynically asked:</w:t>
      </w:r>
      <w:r w:rsidR="009E4284" w:rsidRPr="00FB0509">
        <w:rPr>
          <w:rFonts w:cstheme="minorHAnsi"/>
          <w:sz w:val="24"/>
          <w:szCs w:val="24"/>
        </w:rPr>
        <w:t xml:space="preserve"> </w:t>
      </w:r>
      <w:r w:rsidR="009E4284" w:rsidRPr="00FB0509">
        <w:rPr>
          <w:rFonts w:cstheme="minorHAnsi"/>
          <w:i/>
          <w:sz w:val="24"/>
          <w:szCs w:val="24"/>
        </w:rPr>
        <w:t xml:space="preserve">“what is truth?” - </w:t>
      </w:r>
      <w:r w:rsidR="009E4284" w:rsidRPr="00FB0509">
        <w:rPr>
          <w:rFonts w:cstheme="minorHAnsi"/>
          <w:sz w:val="24"/>
          <w:szCs w:val="24"/>
        </w:rPr>
        <w:t>a nice</w:t>
      </w:r>
      <w:r w:rsidRPr="00FB0509">
        <w:rPr>
          <w:rFonts w:cstheme="minorHAnsi"/>
          <w:sz w:val="24"/>
          <w:szCs w:val="24"/>
        </w:rPr>
        <w:t xml:space="preserve"> </w:t>
      </w:r>
      <w:r w:rsidRPr="00FB0509">
        <w:rPr>
          <w:rFonts w:cstheme="minorHAnsi"/>
          <w:i/>
          <w:iCs/>
          <w:sz w:val="24"/>
          <w:szCs w:val="24"/>
        </w:rPr>
        <w:t xml:space="preserve">rhetorical </w:t>
      </w:r>
      <w:r w:rsidR="009E4284" w:rsidRPr="00FB0509">
        <w:rPr>
          <w:rFonts w:cstheme="minorHAnsi"/>
          <w:sz w:val="24"/>
          <w:szCs w:val="24"/>
        </w:rPr>
        <w:t xml:space="preserve">question that would give Jesus a chance to at least be reasonable. Ironically, it was Jesus </w:t>
      </w:r>
      <w:r w:rsidR="009E4284" w:rsidRPr="00FB0509">
        <w:rPr>
          <w:rFonts w:cstheme="minorHAnsi"/>
          <w:i/>
          <w:sz w:val="24"/>
          <w:szCs w:val="24"/>
        </w:rPr>
        <w:t xml:space="preserve">refusal </w:t>
      </w:r>
      <w:r w:rsidR="009E4284" w:rsidRPr="00FB0509">
        <w:rPr>
          <w:rFonts w:cstheme="minorHAnsi"/>
          <w:sz w:val="24"/>
          <w:szCs w:val="24"/>
        </w:rPr>
        <w:t>to</w:t>
      </w:r>
      <w:r w:rsidR="00144813" w:rsidRPr="00FB0509">
        <w:rPr>
          <w:rFonts w:cstheme="minorHAnsi"/>
          <w:sz w:val="24"/>
          <w:szCs w:val="24"/>
        </w:rPr>
        <w:t xml:space="preserve"> be “reasonable” that</w:t>
      </w:r>
      <w:r w:rsidR="009E4284" w:rsidRPr="00FB0509">
        <w:rPr>
          <w:rFonts w:cstheme="minorHAnsi"/>
          <w:sz w:val="24"/>
          <w:szCs w:val="24"/>
        </w:rPr>
        <w:t xml:space="preserve"> sealed his fate</w:t>
      </w:r>
      <w:r w:rsidR="00D241CC" w:rsidRPr="00FB0509">
        <w:rPr>
          <w:rFonts w:cstheme="minorHAnsi"/>
          <w:sz w:val="24"/>
          <w:szCs w:val="24"/>
        </w:rPr>
        <w:t>. The scene discloses that trut</w:t>
      </w:r>
      <w:r w:rsidR="003A7A9A" w:rsidRPr="00FB0509">
        <w:rPr>
          <w:rFonts w:cstheme="minorHAnsi"/>
          <w:sz w:val="24"/>
          <w:szCs w:val="24"/>
        </w:rPr>
        <w:t>h</w:t>
      </w:r>
      <w:r w:rsidR="00EA4426" w:rsidRPr="00FB0509">
        <w:rPr>
          <w:rFonts w:cstheme="minorHAnsi"/>
          <w:i/>
          <w:iCs/>
          <w:sz w:val="24"/>
          <w:szCs w:val="24"/>
        </w:rPr>
        <w:t xml:space="preserve"> </w:t>
      </w:r>
      <w:r w:rsidR="00E034CA">
        <w:rPr>
          <w:rFonts w:cstheme="minorHAnsi"/>
          <w:sz w:val="24"/>
          <w:szCs w:val="24"/>
        </w:rPr>
        <w:t xml:space="preserve">is </w:t>
      </w:r>
      <w:r w:rsidR="00D241CC" w:rsidRPr="00FB0509">
        <w:rPr>
          <w:rFonts w:cstheme="minorHAnsi"/>
          <w:sz w:val="24"/>
          <w:szCs w:val="24"/>
        </w:rPr>
        <w:t xml:space="preserve">not a </w:t>
      </w:r>
      <w:r w:rsidR="00D241CC" w:rsidRPr="00FB0509">
        <w:rPr>
          <w:rFonts w:cstheme="minorHAnsi"/>
          <w:i/>
          <w:iCs/>
          <w:sz w:val="24"/>
          <w:szCs w:val="24"/>
        </w:rPr>
        <w:t>what</w:t>
      </w:r>
      <w:r w:rsidR="00EA4426" w:rsidRPr="00FB0509">
        <w:rPr>
          <w:rFonts w:cstheme="minorHAnsi"/>
          <w:i/>
          <w:iCs/>
          <w:sz w:val="24"/>
          <w:szCs w:val="24"/>
        </w:rPr>
        <w:t xml:space="preserve">, </w:t>
      </w:r>
      <w:r w:rsidR="00D241CC" w:rsidRPr="00FB0509">
        <w:rPr>
          <w:rFonts w:cstheme="minorHAnsi"/>
          <w:sz w:val="24"/>
          <w:szCs w:val="24"/>
        </w:rPr>
        <w:t>but rather a</w:t>
      </w:r>
      <w:r w:rsidR="002B7BC8" w:rsidRPr="00FB0509">
        <w:rPr>
          <w:rFonts w:cstheme="minorHAnsi"/>
          <w:i/>
          <w:iCs/>
          <w:sz w:val="24"/>
          <w:szCs w:val="24"/>
        </w:rPr>
        <w:t xml:space="preserve"> who </w:t>
      </w:r>
      <w:r w:rsidR="002B7BC8" w:rsidRPr="00FB0509">
        <w:rPr>
          <w:rFonts w:cstheme="minorHAnsi"/>
          <w:sz w:val="24"/>
          <w:szCs w:val="24"/>
        </w:rPr>
        <w:t>abiding in a love that goes beyond what seems reasonable to us.</w:t>
      </w:r>
    </w:p>
    <w:p w14:paraId="5C873E40" w14:textId="4B6BF4AE" w:rsidR="00296C26" w:rsidRPr="00FB0509" w:rsidRDefault="00296C26" w:rsidP="002B7BC8">
      <w:pPr>
        <w:pStyle w:val="NoSpacing"/>
        <w:rPr>
          <w:rFonts w:cstheme="minorHAnsi"/>
          <w:sz w:val="24"/>
          <w:szCs w:val="24"/>
        </w:rPr>
      </w:pPr>
    </w:p>
    <w:p w14:paraId="4016DDBD" w14:textId="0AB0C3C4" w:rsidR="003855ED" w:rsidRPr="00FB0509" w:rsidRDefault="00296C26" w:rsidP="002B7BC8">
      <w:pPr>
        <w:pStyle w:val="NoSpacing"/>
        <w:rPr>
          <w:rFonts w:cstheme="minorHAnsi"/>
          <w:sz w:val="24"/>
          <w:szCs w:val="24"/>
        </w:rPr>
      </w:pPr>
      <w:r w:rsidRPr="00FB0509">
        <w:rPr>
          <w:rFonts w:cstheme="minorHAnsi"/>
          <w:sz w:val="24"/>
          <w:szCs w:val="24"/>
        </w:rPr>
        <w:t xml:space="preserve">In John’s gospel, Jesus </w:t>
      </w:r>
      <w:r w:rsidR="003855ED" w:rsidRPr="00FB0509">
        <w:rPr>
          <w:rFonts w:cstheme="minorHAnsi"/>
          <w:sz w:val="24"/>
          <w:szCs w:val="24"/>
        </w:rPr>
        <w:t>console</w:t>
      </w:r>
      <w:r w:rsidR="00FA3D2B" w:rsidRPr="00FB0509">
        <w:rPr>
          <w:rFonts w:cstheme="minorHAnsi"/>
          <w:sz w:val="24"/>
          <w:szCs w:val="24"/>
        </w:rPr>
        <w:t>d</w:t>
      </w:r>
      <w:r w:rsidR="003855ED" w:rsidRPr="00FB0509">
        <w:rPr>
          <w:rFonts w:cstheme="minorHAnsi"/>
          <w:sz w:val="24"/>
          <w:szCs w:val="24"/>
        </w:rPr>
        <w:t xml:space="preserve"> his disciples, saying: </w:t>
      </w:r>
      <w:r w:rsidR="003855ED" w:rsidRPr="00FB0509">
        <w:rPr>
          <w:rFonts w:cstheme="minorHAnsi"/>
          <w:i/>
          <w:iCs/>
          <w:sz w:val="24"/>
          <w:szCs w:val="24"/>
        </w:rPr>
        <w:t xml:space="preserve">“Do not let your hearts be troubled. 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 If you know me, you will know my Father also. From now on you do know him and have seen him.” </w:t>
      </w:r>
      <w:r w:rsidR="003855ED" w:rsidRPr="00FB0509">
        <w:rPr>
          <w:rStyle w:val="FootnoteReference"/>
          <w:rFonts w:cstheme="minorHAnsi"/>
          <w:i/>
          <w:iCs/>
          <w:sz w:val="24"/>
          <w:szCs w:val="24"/>
        </w:rPr>
        <w:footnoteReference w:id="3"/>
      </w:r>
    </w:p>
    <w:p w14:paraId="2A21538A" w14:textId="77777777" w:rsidR="003855ED" w:rsidRPr="00FB0509" w:rsidRDefault="003855ED" w:rsidP="002B7BC8">
      <w:pPr>
        <w:pStyle w:val="NoSpacing"/>
        <w:rPr>
          <w:rFonts w:cstheme="minorHAnsi"/>
          <w:sz w:val="24"/>
          <w:szCs w:val="24"/>
        </w:rPr>
      </w:pPr>
    </w:p>
    <w:p w14:paraId="2A0C35F6" w14:textId="1DDD1D3C" w:rsidR="00EA4426" w:rsidRPr="00FB0509" w:rsidRDefault="00296C26" w:rsidP="002B7BC8">
      <w:pPr>
        <w:pStyle w:val="NoSpacing"/>
        <w:rPr>
          <w:rFonts w:cstheme="minorHAnsi"/>
          <w:sz w:val="24"/>
          <w:szCs w:val="24"/>
        </w:rPr>
      </w:pPr>
      <w:r w:rsidRPr="00FB0509">
        <w:rPr>
          <w:rFonts w:cstheme="minorHAnsi"/>
          <w:sz w:val="24"/>
          <w:szCs w:val="24"/>
        </w:rPr>
        <w:t xml:space="preserve">It is noteworthy that </w:t>
      </w:r>
      <w:r w:rsidR="003855ED" w:rsidRPr="00FB0509">
        <w:rPr>
          <w:rFonts w:cstheme="minorHAnsi"/>
          <w:sz w:val="24"/>
          <w:szCs w:val="24"/>
        </w:rPr>
        <w:t xml:space="preserve">Jesus’ reference to </w:t>
      </w:r>
      <w:r w:rsidRPr="00FB0509">
        <w:rPr>
          <w:rFonts w:cstheme="minorHAnsi"/>
          <w:i/>
          <w:sz w:val="24"/>
          <w:szCs w:val="24"/>
        </w:rPr>
        <w:t>“many dwelling places”</w:t>
      </w:r>
      <w:r w:rsidRPr="00FB0509">
        <w:rPr>
          <w:rFonts w:cstheme="minorHAnsi"/>
          <w:sz w:val="24"/>
          <w:szCs w:val="24"/>
        </w:rPr>
        <w:t xml:space="preserve"> </w:t>
      </w:r>
      <w:r w:rsidR="003855ED" w:rsidRPr="00FB0509">
        <w:rPr>
          <w:rFonts w:cstheme="minorHAnsi"/>
          <w:sz w:val="24"/>
          <w:szCs w:val="24"/>
        </w:rPr>
        <w:t xml:space="preserve">is held in proximity to </w:t>
      </w:r>
      <w:r w:rsidRPr="00FB0509">
        <w:rPr>
          <w:rFonts w:cstheme="minorHAnsi"/>
          <w:sz w:val="24"/>
          <w:szCs w:val="24"/>
        </w:rPr>
        <w:t xml:space="preserve">the statement where Jesus tells his disciples </w:t>
      </w:r>
      <w:r w:rsidR="00DE585A" w:rsidRPr="00FB0509">
        <w:rPr>
          <w:rFonts w:cstheme="minorHAnsi"/>
          <w:iCs/>
          <w:color w:val="010000"/>
          <w:sz w:val="24"/>
          <w:szCs w:val="24"/>
          <w:shd w:val="clear" w:color="auto" w:fill="FFFFFF"/>
        </w:rPr>
        <w:t xml:space="preserve">that </w:t>
      </w:r>
      <w:r w:rsidR="00DE585A" w:rsidRPr="00FB0509">
        <w:rPr>
          <w:rFonts w:cstheme="minorHAnsi"/>
          <w:i/>
          <w:color w:val="010000"/>
          <w:sz w:val="24"/>
          <w:szCs w:val="24"/>
          <w:shd w:val="clear" w:color="auto" w:fill="FFFFFF"/>
        </w:rPr>
        <w:t>“</w:t>
      </w:r>
      <w:r w:rsidRPr="00FB0509">
        <w:rPr>
          <w:rFonts w:cstheme="minorHAnsi"/>
          <w:i/>
          <w:color w:val="010000"/>
          <w:sz w:val="24"/>
          <w:szCs w:val="24"/>
          <w:shd w:val="clear" w:color="auto" w:fill="FFFFFF"/>
        </w:rPr>
        <w:t>No one comes to the Father except through me</w:t>
      </w:r>
      <w:r w:rsidR="003855ED" w:rsidRPr="00FB0509">
        <w:rPr>
          <w:rFonts w:cstheme="minorHAnsi"/>
          <w:i/>
          <w:color w:val="010000"/>
          <w:sz w:val="24"/>
          <w:szCs w:val="24"/>
          <w:shd w:val="clear" w:color="auto" w:fill="FFFFFF"/>
        </w:rPr>
        <w:t>.</w:t>
      </w:r>
      <w:r w:rsidRPr="00FB0509">
        <w:rPr>
          <w:rFonts w:cstheme="minorHAnsi"/>
          <w:sz w:val="24"/>
          <w:szCs w:val="24"/>
        </w:rPr>
        <w:t xml:space="preserve">” </w:t>
      </w:r>
      <w:r w:rsidR="00FA7C65" w:rsidRPr="00FB0509">
        <w:rPr>
          <w:rFonts w:cstheme="minorHAnsi"/>
          <w:sz w:val="24"/>
          <w:szCs w:val="24"/>
        </w:rPr>
        <w:t xml:space="preserve">By holding these seemingly contradictory statements together, Jesus </w:t>
      </w:r>
      <w:r w:rsidR="00EB4C39" w:rsidRPr="00FB0509">
        <w:rPr>
          <w:rFonts w:cstheme="minorHAnsi"/>
          <w:sz w:val="24"/>
          <w:szCs w:val="24"/>
        </w:rPr>
        <w:t>points</w:t>
      </w:r>
      <w:r w:rsidR="00FA7C65" w:rsidRPr="00FB0509">
        <w:rPr>
          <w:rFonts w:cstheme="minorHAnsi"/>
          <w:sz w:val="24"/>
          <w:szCs w:val="24"/>
        </w:rPr>
        <w:t xml:space="preserve"> to </w:t>
      </w:r>
      <w:r w:rsidR="00E15F5A" w:rsidRPr="00FB0509">
        <w:rPr>
          <w:rFonts w:cstheme="minorHAnsi"/>
          <w:sz w:val="24"/>
          <w:szCs w:val="24"/>
        </w:rPr>
        <w:t xml:space="preserve">a </w:t>
      </w:r>
      <w:r w:rsidR="00F10E7F" w:rsidRPr="00FB0509">
        <w:rPr>
          <w:rFonts w:cstheme="minorHAnsi"/>
          <w:sz w:val="24"/>
          <w:szCs w:val="24"/>
        </w:rPr>
        <w:t>unifying force</w:t>
      </w:r>
      <w:r w:rsidR="00FA7C65" w:rsidRPr="00FB0509">
        <w:rPr>
          <w:rFonts w:cstheme="minorHAnsi"/>
          <w:sz w:val="24"/>
          <w:szCs w:val="24"/>
        </w:rPr>
        <w:t xml:space="preserve"> in a divisive world</w:t>
      </w:r>
      <w:r w:rsidR="007B0F77" w:rsidRPr="00FB0509">
        <w:rPr>
          <w:rFonts w:cstheme="minorHAnsi"/>
          <w:sz w:val="24"/>
          <w:szCs w:val="24"/>
        </w:rPr>
        <w:t xml:space="preserve"> of alternatives </w:t>
      </w:r>
      <w:r w:rsidR="00E15F5A" w:rsidRPr="00FB0509">
        <w:rPr>
          <w:rFonts w:cstheme="minorHAnsi"/>
          <w:sz w:val="24"/>
          <w:szCs w:val="24"/>
        </w:rPr>
        <w:t xml:space="preserve">that </w:t>
      </w:r>
      <w:r w:rsidR="00EB4C39" w:rsidRPr="00FB0509">
        <w:rPr>
          <w:rFonts w:cstheme="minorHAnsi"/>
          <w:sz w:val="24"/>
          <w:szCs w:val="24"/>
        </w:rPr>
        <w:t xml:space="preserve">redefines truth </w:t>
      </w:r>
      <w:r w:rsidR="00E15F5A" w:rsidRPr="00FB0509">
        <w:rPr>
          <w:rFonts w:cstheme="minorHAnsi"/>
          <w:sz w:val="24"/>
          <w:szCs w:val="24"/>
        </w:rPr>
        <w:t xml:space="preserve">from </w:t>
      </w:r>
      <w:r w:rsidR="00E15F5A" w:rsidRPr="00FB0509">
        <w:rPr>
          <w:rFonts w:cstheme="minorHAnsi"/>
          <w:i/>
          <w:iCs/>
          <w:sz w:val="24"/>
          <w:szCs w:val="24"/>
        </w:rPr>
        <w:t xml:space="preserve">what </w:t>
      </w:r>
      <w:r w:rsidR="00E15F5A" w:rsidRPr="00FB0509">
        <w:rPr>
          <w:rFonts w:cstheme="minorHAnsi"/>
          <w:sz w:val="24"/>
          <w:szCs w:val="24"/>
        </w:rPr>
        <w:t xml:space="preserve">we think to </w:t>
      </w:r>
      <w:r w:rsidR="00E15F5A" w:rsidRPr="00FB0509">
        <w:rPr>
          <w:rFonts w:cstheme="minorHAnsi"/>
          <w:i/>
          <w:iCs/>
          <w:sz w:val="24"/>
          <w:szCs w:val="24"/>
        </w:rPr>
        <w:t>how</w:t>
      </w:r>
      <w:r w:rsidR="00E15F5A" w:rsidRPr="00FB0509">
        <w:rPr>
          <w:rFonts w:cstheme="minorHAnsi"/>
          <w:sz w:val="24"/>
          <w:szCs w:val="24"/>
        </w:rPr>
        <w:t xml:space="preserve"> we </w:t>
      </w:r>
      <w:r w:rsidR="00E5601F" w:rsidRPr="00FB0509">
        <w:rPr>
          <w:rFonts w:cstheme="minorHAnsi"/>
          <w:sz w:val="24"/>
          <w:szCs w:val="24"/>
        </w:rPr>
        <w:t xml:space="preserve">follow in Jesus’ way of </w:t>
      </w:r>
      <w:r w:rsidR="00E15F5A" w:rsidRPr="00FB0509">
        <w:rPr>
          <w:rFonts w:cstheme="minorHAnsi"/>
          <w:sz w:val="24"/>
          <w:szCs w:val="24"/>
        </w:rPr>
        <w:t>relat</w:t>
      </w:r>
      <w:r w:rsidR="00E5601F" w:rsidRPr="00FB0509">
        <w:rPr>
          <w:rFonts w:cstheme="minorHAnsi"/>
          <w:sz w:val="24"/>
          <w:szCs w:val="24"/>
        </w:rPr>
        <w:t>ing</w:t>
      </w:r>
      <w:r w:rsidR="00E15F5A" w:rsidRPr="00FB0509">
        <w:rPr>
          <w:rFonts w:cstheme="minorHAnsi"/>
          <w:sz w:val="24"/>
          <w:szCs w:val="24"/>
        </w:rPr>
        <w:t xml:space="preserve"> with one another.</w:t>
      </w:r>
      <w:r w:rsidR="007B0F77" w:rsidRPr="00FB0509">
        <w:rPr>
          <w:rFonts w:cstheme="minorHAnsi"/>
          <w:sz w:val="24"/>
          <w:szCs w:val="24"/>
        </w:rPr>
        <w:t xml:space="preserve"> </w:t>
      </w:r>
      <w:r w:rsidR="00E15F5A" w:rsidRPr="00FB0509">
        <w:rPr>
          <w:rFonts w:cstheme="minorHAnsi"/>
          <w:sz w:val="24"/>
          <w:szCs w:val="24"/>
        </w:rPr>
        <w:t>Jesus did not advocate a reasonable, tepid tolerance which can rarely muster up the moral fortitude to withstand evil</w:t>
      </w:r>
      <w:r w:rsidR="002B7BC8" w:rsidRPr="00FB0509">
        <w:rPr>
          <w:rFonts w:cstheme="minorHAnsi"/>
          <w:sz w:val="24"/>
          <w:szCs w:val="24"/>
        </w:rPr>
        <w:t xml:space="preserve">, and knew </w:t>
      </w:r>
      <w:r w:rsidR="00262C28" w:rsidRPr="00FB0509">
        <w:rPr>
          <w:rFonts w:cstheme="minorHAnsi"/>
          <w:bCs/>
          <w:sz w:val="24"/>
          <w:szCs w:val="24"/>
        </w:rPr>
        <w:t>that we must sometimes make judgments or even take sides</w:t>
      </w:r>
      <w:r w:rsidR="00E15F5A" w:rsidRPr="00FB0509">
        <w:rPr>
          <w:rFonts w:cstheme="minorHAnsi"/>
          <w:bCs/>
          <w:sz w:val="24"/>
          <w:szCs w:val="24"/>
        </w:rPr>
        <w:t>. But Jesus</w:t>
      </w:r>
      <w:r w:rsidR="00A214A7" w:rsidRPr="00FB0509">
        <w:rPr>
          <w:rFonts w:cstheme="minorHAnsi"/>
          <w:bCs/>
          <w:sz w:val="24"/>
          <w:szCs w:val="24"/>
        </w:rPr>
        <w:t xml:space="preserve">’ </w:t>
      </w:r>
      <w:r w:rsidR="00EA4426" w:rsidRPr="00FB0509">
        <w:rPr>
          <w:rFonts w:cstheme="minorHAnsi"/>
          <w:bCs/>
          <w:sz w:val="24"/>
          <w:szCs w:val="24"/>
        </w:rPr>
        <w:t xml:space="preserve">also knew </w:t>
      </w:r>
      <w:r w:rsidR="003A7A9A" w:rsidRPr="00FB0509">
        <w:rPr>
          <w:rFonts w:cstheme="minorHAnsi"/>
          <w:bCs/>
          <w:sz w:val="24"/>
          <w:szCs w:val="24"/>
        </w:rPr>
        <w:t>tha</w:t>
      </w:r>
      <w:r w:rsidR="002B7BC8" w:rsidRPr="00FB0509">
        <w:rPr>
          <w:rFonts w:cstheme="minorHAnsi"/>
          <w:bCs/>
          <w:sz w:val="24"/>
          <w:szCs w:val="24"/>
        </w:rPr>
        <w:t>t no matter how much we know or believe, we cannot be right if we lack good will toward those with whom we may differ</w:t>
      </w:r>
      <w:r w:rsidR="003A7A9A" w:rsidRPr="00FB0509">
        <w:rPr>
          <w:rFonts w:cstheme="minorHAnsi"/>
          <w:bCs/>
          <w:sz w:val="24"/>
          <w:szCs w:val="24"/>
        </w:rPr>
        <w:t>.</w:t>
      </w:r>
      <w:r w:rsidR="00EA4426" w:rsidRPr="00FB0509">
        <w:rPr>
          <w:rFonts w:cstheme="minorHAnsi"/>
          <w:sz w:val="24"/>
          <w:szCs w:val="24"/>
        </w:rPr>
        <w:t xml:space="preserve"> </w:t>
      </w:r>
      <w:r w:rsidR="00EA4426" w:rsidRPr="00FB0509">
        <w:rPr>
          <w:rStyle w:val="FootnoteReference"/>
          <w:rFonts w:cstheme="minorHAnsi"/>
          <w:sz w:val="24"/>
          <w:szCs w:val="24"/>
        </w:rPr>
        <w:footnoteReference w:id="4"/>
      </w:r>
    </w:p>
    <w:p w14:paraId="350A535D" w14:textId="77777777" w:rsidR="003A7A9A" w:rsidRPr="00FB0509" w:rsidRDefault="003A7A9A" w:rsidP="002B7BC8">
      <w:pPr>
        <w:pStyle w:val="NoSpacing"/>
        <w:rPr>
          <w:rFonts w:cstheme="minorHAnsi"/>
          <w:bCs/>
          <w:sz w:val="24"/>
          <w:szCs w:val="24"/>
        </w:rPr>
      </w:pPr>
    </w:p>
    <w:p w14:paraId="1CAED03C" w14:textId="1061FFC8" w:rsidR="001223DD" w:rsidRPr="00FB0509" w:rsidRDefault="003A7A9A" w:rsidP="002B7BC8">
      <w:pPr>
        <w:pStyle w:val="NoSpacing"/>
        <w:rPr>
          <w:rFonts w:cstheme="minorHAnsi"/>
          <w:sz w:val="24"/>
          <w:szCs w:val="24"/>
        </w:rPr>
      </w:pPr>
      <w:r w:rsidRPr="00FB0509">
        <w:rPr>
          <w:rFonts w:cstheme="minorHAnsi"/>
          <w:bCs/>
          <w:sz w:val="24"/>
          <w:szCs w:val="24"/>
        </w:rPr>
        <w:t xml:space="preserve">Jesus’ </w:t>
      </w:r>
      <w:r w:rsidR="007B0F77" w:rsidRPr="00FB0509">
        <w:rPr>
          <w:rFonts w:cstheme="minorHAnsi"/>
          <w:bCs/>
          <w:sz w:val="24"/>
          <w:szCs w:val="24"/>
        </w:rPr>
        <w:t xml:space="preserve">overriding concern </w:t>
      </w:r>
      <w:r w:rsidR="00A214A7" w:rsidRPr="00FB0509">
        <w:rPr>
          <w:rFonts w:cstheme="minorHAnsi"/>
          <w:bCs/>
          <w:sz w:val="24"/>
          <w:szCs w:val="24"/>
        </w:rPr>
        <w:t xml:space="preserve">was </w:t>
      </w:r>
      <w:r w:rsidR="007B0F77" w:rsidRPr="00FB0509">
        <w:rPr>
          <w:rFonts w:cstheme="minorHAnsi"/>
          <w:bCs/>
          <w:sz w:val="24"/>
          <w:szCs w:val="24"/>
        </w:rPr>
        <w:t xml:space="preserve">to </w:t>
      </w:r>
      <w:r w:rsidR="00A214A7" w:rsidRPr="00FB0509">
        <w:rPr>
          <w:rFonts w:cstheme="minorHAnsi"/>
          <w:bCs/>
          <w:sz w:val="24"/>
          <w:szCs w:val="24"/>
        </w:rPr>
        <w:t>proclaim and exhibit</w:t>
      </w:r>
      <w:r w:rsidR="009C5E1A" w:rsidRPr="00FB0509">
        <w:rPr>
          <w:rFonts w:cstheme="minorHAnsi"/>
          <w:bCs/>
          <w:sz w:val="24"/>
          <w:szCs w:val="24"/>
        </w:rPr>
        <w:t xml:space="preserve"> </w:t>
      </w:r>
      <w:r w:rsidR="00E15F5A" w:rsidRPr="00FB0509">
        <w:rPr>
          <w:rFonts w:cstheme="minorHAnsi"/>
          <w:bCs/>
          <w:sz w:val="24"/>
          <w:szCs w:val="24"/>
        </w:rPr>
        <w:t>the Kingdom of God</w:t>
      </w:r>
      <w:r w:rsidR="009C5E1A" w:rsidRPr="00FB0509">
        <w:rPr>
          <w:rFonts w:cstheme="minorHAnsi"/>
          <w:bCs/>
          <w:sz w:val="24"/>
          <w:szCs w:val="24"/>
        </w:rPr>
        <w:t>.</w:t>
      </w:r>
      <w:r w:rsidRPr="00FB0509">
        <w:rPr>
          <w:rFonts w:cstheme="minorHAnsi"/>
          <w:sz w:val="24"/>
          <w:szCs w:val="24"/>
        </w:rPr>
        <w:t xml:space="preserve"> </w:t>
      </w:r>
      <w:r w:rsidR="00E15F5A" w:rsidRPr="00FB0509">
        <w:rPr>
          <w:rFonts w:cstheme="minorHAnsi"/>
          <w:sz w:val="24"/>
          <w:szCs w:val="24"/>
        </w:rPr>
        <w:t xml:space="preserve">When First Century Jews spoke of God’s kingdom or eternal life, they were not referring to being whisked away to </w:t>
      </w:r>
      <w:r w:rsidR="00E15F5A" w:rsidRPr="00FB0509">
        <w:rPr>
          <w:rFonts w:cstheme="minorHAnsi"/>
          <w:sz w:val="24"/>
          <w:szCs w:val="24"/>
        </w:rPr>
        <w:lastRenderedPageBreak/>
        <w:t xml:space="preserve">heaven. </w:t>
      </w:r>
      <w:r w:rsidR="00E15F5A" w:rsidRPr="00FB0509">
        <w:rPr>
          <w:rStyle w:val="FootnoteReference"/>
          <w:rFonts w:cstheme="minorHAnsi"/>
          <w:sz w:val="24"/>
          <w:szCs w:val="24"/>
        </w:rPr>
        <w:footnoteReference w:id="5"/>
      </w:r>
      <w:r w:rsidR="00E15F5A" w:rsidRPr="00FB0509">
        <w:rPr>
          <w:rFonts w:cstheme="minorHAnsi"/>
          <w:sz w:val="24"/>
          <w:szCs w:val="24"/>
        </w:rPr>
        <w:t xml:space="preserve"> </w:t>
      </w:r>
      <w:r w:rsidR="00E15F5A" w:rsidRPr="00FB0509">
        <w:rPr>
          <w:rFonts w:cstheme="minorHAnsi"/>
          <w:bCs/>
          <w:sz w:val="24"/>
          <w:szCs w:val="24"/>
        </w:rPr>
        <w:t xml:space="preserve">Rather they were referring to </w:t>
      </w:r>
      <w:r w:rsidR="00E5601F" w:rsidRPr="00FB0509">
        <w:rPr>
          <w:rFonts w:cstheme="minorHAnsi"/>
          <w:bCs/>
          <w:sz w:val="24"/>
          <w:szCs w:val="24"/>
        </w:rPr>
        <w:t xml:space="preserve">the fulfillment of </w:t>
      </w:r>
      <w:r w:rsidR="00E15F5A" w:rsidRPr="00FB0509">
        <w:rPr>
          <w:rFonts w:cstheme="minorHAnsi"/>
          <w:bCs/>
          <w:sz w:val="24"/>
          <w:szCs w:val="24"/>
        </w:rPr>
        <w:t xml:space="preserve">Israel’s ancient hope that God would unite heaven </w:t>
      </w:r>
      <w:r w:rsidR="00E15F5A" w:rsidRPr="00FB0509">
        <w:rPr>
          <w:rFonts w:cstheme="minorHAnsi"/>
          <w:bCs/>
          <w:i/>
          <w:iCs/>
          <w:sz w:val="24"/>
          <w:szCs w:val="24"/>
        </w:rPr>
        <w:t xml:space="preserve">and </w:t>
      </w:r>
      <w:r w:rsidR="00E15F5A" w:rsidRPr="00FB0509">
        <w:rPr>
          <w:rFonts w:cstheme="minorHAnsi"/>
          <w:bCs/>
          <w:sz w:val="24"/>
          <w:szCs w:val="24"/>
        </w:rPr>
        <w:t xml:space="preserve">earth in a kingdom where God’s will </w:t>
      </w:r>
      <w:r w:rsidR="001223DD" w:rsidRPr="00FB0509">
        <w:rPr>
          <w:rFonts w:cstheme="minorHAnsi"/>
          <w:bCs/>
          <w:sz w:val="24"/>
          <w:szCs w:val="24"/>
        </w:rPr>
        <w:t>and</w:t>
      </w:r>
      <w:r w:rsidR="00E15F5A" w:rsidRPr="00FB0509">
        <w:rPr>
          <w:rFonts w:cstheme="minorHAnsi"/>
          <w:bCs/>
          <w:sz w:val="24"/>
          <w:szCs w:val="24"/>
        </w:rPr>
        <w:t xml:space="preserve"> peace</w:t>
      </w:r>
      <w:r w:rsidR="007B0F77" w:rsidRPr="00FB0509">
        <w:rPr>
          <w:rFonts w:cstheme="minorHAnsi"/>
          <w:bCs/>
          <w:sz w:val="24"/>
          <w:szCs w:val="24"/>
        </w:rPr>
        <w:t xml:space="preserve"> (</w:t>
      </w:r>
      <w:r w:rsidR="007B0F77" w:rsidRPr="00FB0509">
        <w:rPr>
          <w:rFonts w:cstheme="minorHAnsi"/>
          <w:bCs/>
          <w:i/>
          <w:iCs/>
          <w:sz w:val="24"/>
          <w:szCs w:val="24"/>
        </w:rPr>
        <w:t>shalom</w:t>
      </w:r>
      <w:r w:rsidR="007B0F77" w:rsidRPr="00FB0509">
        <w:rPr>
          <w:rFonts w:cstheme="minorHAnsi"/>
          <w:bCs/>
          <w:sz w:val="24"/>
          <w:szCs w:val="24"/>
        </w:rPr>
        <w:t>)</w:t>
      </w:r>
      <w:r w:rsidR="00E15F5A" w:rsidRPr="00FB0509">
        <w:rPr>
          <w:rFonts w:cstheme="minorHAnsi"/>
          <w:bCs/>
          <w:sz w:val="24"/>
          <w:szCs w:val="24"/>
        </w:rPr>
        <w:t xml:space="preserve"> </w:t>
      </w:r>
      <w:r w:rsidR="001223DD" w:rsidRPr="00FB0509">
        <w:rPr>
          <w:rFonts w:cstheme="minorHAnsi"/>
          <w:bCs/>
          <w:sz w:val="24"/>
          <w:szCs w:val="24"/>
        </w:rPr>
        <w:t xml:space="preserve">would </w:t>
      </w:r>
      <w:r w:rsidR="00E15F5A" w:rsidRPr="00FB0509">
        <w:rPr>
          <w:rFonts w:cstheme="minorHAnsi"/>
          <w:bCs/>
          <w:sz w:val="24"/>
          <w:szCs w:val="24"/>
        </w:rPr>
        <w:t>prevail.</w:t>
      </w:r>
      <w:r w:rsidR="00E15F5A" w:rsidRPr="00FB0509">
        <w:rPr>
          <w:rFonts w:cstheme="minorHAnsi"/>
          <w:sz w:val="24"/>
          <w:szCs w:val="24"/>
        </w:rPr>
        <w:t xml:space="preserve"> </w:t>
      </w:r>
      <w:r w:rsidRPr="00FB0509">
        <w:rPr>
          <w:rFonts w:cstheme="minorHAnsi"/>
          <w:sz w:val="24"/>
          <w:szCs w:val="24"/>
        </w:rPr>
        <w:t xml:space="preserve">Every time we recite </w:t>
      </w:r>
      <w:r w:rsidR="001223DD" w:rsidRPr="00FB0509">
        <w:rPr>
          <w:rFonts w:cstheme="minorHAnsi"/>
          <w:sz w:val="24"/>
          <w:szCs w:val="24"/>
        </w:rPr>
        <w:t>the Lord’s Prayer</w:t>
      </w:r>
      <w:r w:rsidRPr="00FB0509">
        <w:rPr>
          <w:rFonts w:cstheme="minorHAnsi"/>
          <w:sz w:val="24"/>
          <w:szCs w:val="24"/>
        </w:rPr>
        <w:t xml:space="preserve">, we are asking </w:t>
      </w:r>
      <w:r w:rsidR="002B7BC8" w:rsidRPr="00FB0509">
        <w:rPr>
          <w:rFonts w:cstheme="minorHAnsi"/>
          <w:sz w:val="24"/>
          <w:szCs w:val="24"/>
        </w:rPr>
        <w:t>that</w:t>
      </w:r>
      <w:r w:rsidRPr="00FB0509">
        <w:rPr>
          <w:rFonts w:cstheme="minorHAnsi"/>
          <w:sz w:val="24"/>
          <w:szCs w:val="24"/>
        </w:rPr>
        <w:t xml:space="preserve"> God’s </w:t>
      </w:r>
      <w:r w:rsidR="002B7BC8" w:rsidRPr="00FB0509">
        <w:rPr>
          <w:rFonts w:cstheme="minorHAnsi"/>
          <w:sz w:val="24"/>
          <w:szCs w:val="24"/>
        </w:rPr>
        <w:t xml:space="preserve">reconciling </w:t>
      </w:r>
      <w:r w:rsidRPr="00FB0509">
        <w:rPr>
          <w:rFonts w:cstheme="minorHAnsi"/>
          <w:sz w:val="24"/>
          <w:szCs w:val="24"/>
        </w:rPr>
        <w:t>love</w:t>
      </w:r>
      <w:r w:rsidR="002B7BC8" w:rsidRPr="00FB0509">
        <w:rPr>
          <w:rFonts w:cstheme="minorHAnsi"/>
          <w:sz w:val="24"/>
          <w:szCs w:val="24"/>
        </w:rPr>
        <w:t xml:space="preserve"> </w:t>
      </w:r>
      <w:r w:rsidRPr="00FB0509">
        <w:rPr>
          <w:rFonts w:cstheme="minorHAnsi"/>
          <w:sz w:val="24"/>
          <w:szCs w:val="24"/>
        </w:rPr>
        <w:t xml:space="preserve">reign in the here and now as well as the hereafter. </w:t>
      </w:r>
    </w:p>
    <w:p w14:paraId="2CCAA651" w14:textId="755B35AF" w:rsidR="009C5E1A" w:rsidRPr="00FB0509" w:rsidRDefault="009C5E1A" w:rsidP="002B7BC8">
      <w:pPr>
        <w:pStyle w:val="NoSpacing"/>
        <w:rPr>
          <w:rFonts w:cstheme="minorHAnsi"/>
          <w:sz w:val="24"/>
          <w:szCs w:val="24"/>
        </w:rPr>
      </w:pPr>
    </w:p>
    <w:p w14:paraId="510B3120" w14:textId="120BD1F8" w:rsidR="009C5E1A" w:rsidRPr="00FB0509" w:rsidRDefault="009C5E1A" w:rsidP="002B7BC8">
      <w:pPr>
        <w:pStyle w:val="NoSpacing"/>
        <w:rPr>
          <w:rFonts w:cstheme="minorHAnsi"/>
          <w:sz w:val="24"/>
          <w:szCs w:val="24"/>
        </w:rPr>
      </w:pPr>
      <w:r w:rsidRPr="00FB0509">
        <w:rPr>
          <w:rFonts w:cstheme="minorHAnsi"/>
          <w:sz w:val="24"/>
          <w:szCs w:val="24"/>
        </w:rPr>
        <w:t xml:space="preserve">In his passion and death, Jesus took upon himself the hatred and division the world hurled at him. Then he did something wondrous by transforming them and giving them back as forgiveness and love. </w:t>
      </w:r>
      <w:r w:rsidRPr="00FB0509">
        <w:rPr>
          <w:rStyle w:val="FootnoteReference"/>
          <w:rFonts w:cstheme="minorHAnsi"/>
          <w:sz w:val="24"/>
          <w:szCs w:val="24"/>
        </w:rPr>
        <w:footnoteReference w:id="6"/>
      </w:r>
      <w:r w:rsidRPr="00FB0509">
        <w:rPr>
          <w:rFonts w:cstheme="minorHAnsi"/>
          <w:sz w:val="24"/>
          <w:szCs w:val="24"/>
        </w:rPr>
        <w:t xml:space="preserve"> God’s </w:t>
      </w:r>
      <w:r w:rsidR="000A7C32" w:rsidRPr="00FB0509">
        <w:rPr>
          <w:rFonts w:cstheme="minorHAnsi"/>
          <w:sz w:val="24"/>
          <w:szCs w:val="24"/>
        </w:rPr>
        <w:t>glory and truth</w:t>
      </w:r>
      <w:r w:rsidRPr="00FB0509">
        <w:rPr>
          <w:rFonts w:cstheme="minorHAnsi"/>
          <w:sz w:val="24"/>
          <w:szCs w:val="24"/>
        </w:rPr>
        <w:t xml:space="preserve"> </w:t>
      </w:r>
      <w:r w:rsidR="000A7C32" w:rsidRPr="00FB0509">
        <w:rPr>
          <w:rFonts w:cstheme="minorHAnsi"/>
          <w:sz w:val="24"/>
          <w:szCs w:val="24"/>
        </w:rPr>
        <w:t>are</w:t>
      </w:r>
      <w:r w:rsidRPr="00FB0509">
        <w:rPr>
          <w:rFonts w:cstheme="minorHAnsi"/>
          <w:sz w:val="24"/>
          <w:szCs w:val="24"/>
        </w:rPr>
        <w:t xml:space="preserve"> the transformation of people so that their deepest divisions are willingly swept away by love. </w:t>
      </w:r>
      <w:r w:rsidRPr="00FB0509">
        <w:rPr>
          <w:rStyle w:val="FootnoteReference"/>
          <w:rFonts w:cstheme="minorHAnsi"/>
          <w:sz w:val="24"/>
          <w:szCs w:val="24"/>
        </w:rPr>
        <w:footnoteReference w:id="7"/>
      </w:r>
      <w:r w:rsidRPr="00FB0509">
        <w:rPr>
          <w:rFonts w:cstheme="minorHAnsi"/>
          <w:sz w:val="24"/>
          <w:szCs w:val="24"/>
        </w:rPr>
        <w:t xml:space="preserve"> </w:t>
      </w:r>
    </w:p>
    <w:p w14:paraId="724EA6B9" w14:textId="77777777" w:rsidR="001223DD" w:rsidRPr="00FB0509" w:rsidRDefault="001223DD" w:rsidP="002B7BC8">
      <w:pPr>
        <w:pStyle w:val="NoSpacing"/>
        <w:rPr>
          <w:rFonts w:cstheme="minorHAnsi"/>
          <w:sz w:val="24"/>
          <w:szCs w:val="24"/>
        </w:rPr>
      </w:pPr>
    </w:p>
    <w:p w14:paraId="0D6858F8" w14:textId="0B11BA51" w:rsidR="0066454F" w:rsidRPr="00FB0509" w:rsidRDefault="001223DD" w:rsidP="002B7BC8">
      <w:pPr>
        <w:pStyle w:val="NoSpacing"/>
        <w:rPr>
          <w:rFonts w:cstheme="minorHAnsi"/>
          <w:sz w:val="24"/>
          <w:szCs w:val="24"/>
        </w:rPr>
      </w:pPr>
      <w:r w:rsidRPr="00FB0509">
        <w:rPr>
          <w:rFonts w:cstheme="minorHAnsi"/>
          <w:bCs/>
          <w:sz w:val="24"/>
          <w:szCs w:val="24"/>
        </w:rPr>
        <w:t xml:space="preserve">Christ’s “way” of making God’s </w:t>
      </w:r>
      <w:r w:rsidRPr="00FB0509">
        <w:rPr>
          <w:rFonts w:cstheme="minorHAnsi"/>
          <w:bCs/>
          <w:iCs/>
          <w:sz w:val="24"/>
          <w:szCs w:val="24"/>
        </w:rPr>
        <w:t>peaceable kingdom</w:t>
      </w:r>
      <w:r w:rsidRPr="00FB0509">
        <w:rPr>
          <w:rFonts w:cstheme="minorHAnsi"/>
          <w:bCs/>
          <w:sz w:val="24"/>
          <w:szCs w:val="24"/>
        </w:rPr>
        <w:t xml:space="preserve"> real and immediate </w:t>
      </w:r>
      <w:r w:rsidR="009C5E1A" w:rsidRPr="00FB0509">
        <w:rPr>
          <w:rFonts w:cstheme="minorHAnsi"/>
          <w:bCs/>
          <w:sz w:val="24"/>
          <w:szCs w:val="24"/>
        </w:rPr>
        <w:t>is the key</w:t>
      </w:r>
      <w:r w:rsidR="009C5E1A" w:rsidRPr="00FB0509">
        <w:rPr>
          <w:rFonts w:cstheme="minorHAnsi"/>
          <w:sz w:val="24"/>
          <w:szCs w:val="24"/>
        </w:rPr>
        <w:t xml:space="preserve"> to overcoming our differences, </w:t>
      </w:r>
      <w:r w:rsidRPr="00FB0509">
        <w:rPr>
          <w:rFonts w:cstheme="minorHAnsi"/>
          <w:bCs/>
          <w:sz w:val="24"/>
          <w:szCs w:val="24"/>
        </w:rPr>
        <w:t>abid</w:t>
      </w:r>
      <w:r w:rsidR="009C5E1A" w:rsidRPr="00FB0509">
        <w:rPr>
          <w:rFonts w:cstheme="minorHAnsi"/>
          <w:bCs/>
          <w:sz w:val="24"/>
          <w:szCs w:val="24"/>
        </w:rPr>
        <w:t>ing</w:t>
      </w:r>
      <w:r w:rsidRPr="00FB0509">
        <w:rPr>
          <w:rFonts w:cstheme="minorHAnsi"/>
          <w:bCs/>
          <w:sz w:val="24"/>
          <w:szCs w:val="24"/>
        </w:rPr>
        <w:t xml:space="preserve"> in truth</w:t>
      </w:r>
      <w:r w:rsidR="009C5E1A" w:rsidRPr="00FB0509">
        <w:rPr>
          <w:rFonts w:cstheme="minorHAnsi"/>
          <w:bCs/>
          <w:sz w:val="24"/>
          <w:szCs w:val="24"/>
        </w:rPr>
        <w:t>,</w:t>
      </w:r>
      <w:r w:rsidRPr="00FB0509">
        <w:rPr>
          <w:rFonts w:cstheme="minorHAnsi"/>
          <w:bCs/>
          <w:sz w:val="24"/>
          <w:szCs w:val="24"/>
        </w:rPr>
        <w:t xml:space="preserve"> and </w:t>
      </w:r>
      <w:r w:rsidRPr="00FB0509">
        <w:rPr>
          <w:rFonts w:cstheme="minorHAnsi"/>
          <w:bCs/>
          <w:i/>
          <w:sz w:val="24"/>
          <w:szCs w:val="24"/>
        </w:rPr>
        <w:t>witness</w:t>
      </w:r>
      <w:r w:rsidR="009C5E1A" w:rsidRPr="00FB0509">
        <w:rPr>
          <w:rFonts w:cstheme="minorHAnsi"/>
          <w:bCs/>
          <w:i/>
          <w:sz w:val="24"/>
          <w:szCs w:val="24"/>
        </w:rPr>
        <w:t>ing</w:t>
      </w:r>
      <w:r w:rsidRPr="00FB0509">
        <w:rPr>
          <w:rFonts w:cstheme="minorHAnsi"/>
          <w:bCs/>
          <w:i/>
          <w:sz w:val="24"/>
          <w:szCs w:val="24"/>
        </w:rPr>
        <w:t xml:space="preserve"> </w:t>
      </w:r>
      <w:r w:rsidRPr="00FB0509">
        <w:rPr>
          <w:rFonts w:cstheme="minorHAnsi"/>
          <w:bCs/>
          <w:sz w:val="24"/>
          <w:szCs w:val="24"/>
        </w:rPr>
        <w:t xml:space="preserve">to Christian faith. </w:t>
      </w:r>
      <w:r w:rsidRPr="00FB0509">
        <w:rPr>
          <w:rFonts w:cstheme="minorHAnsi"/>
          <w:i/>
          <w:sz w:val="24"/>
          <w:szCs w:val="24"/>
        </w:rPr>
        <w:t>“By their fruits will you know them.”</w:t>
      </w:r>
      <w:r w:rsidRPr="00FB0509">
        <w:rPr>
          <w:rFonts w:cstheme="minorHAnsi"/>
          <w:sz w:val="24"/>
          <w:szCs w:val="24"/>
        </w:rPr>
        <w:t xml:space="preserve"> </w:t>
      </w:r>
      <w:r w:rsidRPr="00FB0509">
        <w:rPr>
          <w:rStyle w:val="FootnoteReference"/>
          <w:rFonts w:cstheme="minorHAnsi"/>
          <w:sz w:val="24"/>
          <w:szCs w:val="24"/>
        </w:rPr>
        <w:footnoteReference w:id="8"/>
      </w:r>
      <w:r w:rsidRPr="00FB0509">
        <w:rPr>
          <w:rFonts w:cstheme="minorHAnsi"/>
          <w:sz w:val="24"/>
          <w:szCs w:val="24"/>
        </w:rPr>
        <w:t xml:space="preserve"> It was </w:t>
      </w:r>
      <w:r w:rsidRPr="00FB0509">
        <w:rPr>
          <w:rFonts w:cstheme="minorHAnsi"/>
          <w:i/>
          <w:sz w:val="24"/>
          <w:szCs w:val="24"/>
        </w:rPr>
        <w:t>precisely</w:t>
      </w:r>
      <w:r w:rsidRPr="00FB0509">
        <w:rPr>
          <w:rFonts w:cstheme="minorHAnsi"/>
          <w:sz w:val="24"/>
          <w:szCs w:val="24"/>
        </w:rPr>
        <w:t xml:space="preserve"> this quality of a life</w:t>
      </w:r>
      <w:r w:rsidR="00E5601F" w:rsidRPr="00FB0509">
        <w:rPr>
          <w:rFonts w:cstheme="minorHAnsi"/>
          <w:sz w:val="24"/>
          <w:szCs w:val="24"/>
        </w:rPr>
        <w:t>,</w:t>
      </w:r>
      <w:r w:rsidRPr="00FB0509">
        <w:rPr>
          <w:rFonts w:cstheme="minorHAnsi"/>
          <w:sz w:val="24"/>
          <w:szCs w:val="24"/>
        </w:rPr>
        <w:t xml:space="preserve"> centered upon the love of Jesus</w:t>
      </w:r>
      <w:r w:rsidR="00E5601F" w:rsidRPr="00FB0509">
        <w:rPr>
          <w:rFonts w:cstheme="minorHAnsi"/>
          <w:sz w:val="24"/>
          <w:szCs w:val="24"/>
        </w:rPr>
        <w:t>,</w:t>
      </w:r>
      <w:r w:rsidRPr="00FB0509">
        <w:rPr>
          <w:rFonts w:cstheme="minorHAnsi"/>
          <w:sz w:val="24"/>
          <w:szCs w:val="24"/>
        </w:rPr>
        <w:t xml:space="preserve"> that attracted converts to the early church, which had very little else to offer. </w:t>
      </w:r>
    </w:p>
    <w:p w14:paraId="19048E95" w14:textId="77777777" w:rsidR="0066454F" w:rsidRPr="00FB0509" w:rsidRDefault="0066454F" w:rsidP="002B7BC8">
      <w:pPr>
        <w:pStyle w:val="NoSpacing"/>
        <w:rPr>
          <w:rFonts w:cstheme="minorHAnsi"/>
          <w:bCs/>
          <w:sz w:val="24"/>
          <w:szCs w:val="24"/>
        </w:rPr>
      </w:pPr>
    </w:p>
    <w:p w14:paraId="47087496" w14:textId="606C2A64" w:rsidR="00D1352B" w:rsidRPr="00FB0509" w:rsidRDefault="0066454F" w:rsidP="002B7BC8">
      <w:pPr>
        <w:pStyle w:val="NoSpacing"/>
        <w:rPr>
          <w:rFonts w:cstheme="minorHAnsi"/>
          <w:bCs/>
          <w:sz w:val="24"/>
          <w:szCs w:val="24"/>
        </w:rPr>
      </w:pPr>
      <w:r w:rsidRPr="00FB0509">
        <w:rPr>
          <w:rFonts w:cstheme="minorHAnsi"/>
          <w:bCs/>
          <w:sz w:val="24"/>
          <w:szCs w:val="24"/>
        </w:rPr>
        <w:t xml:space="preserve">The tsunami-like impact of a global pandemic has a way of narrowing our perspectives and reducing our foresight. </w:t>
      </w:r>
      <w:r w:rsidR="002A1943" w:rsidRPr="00FB0509">
        <w:rPr>
          <w:rFonts w:cstheme="minorHAnsi"/>
          <w:bCs/>
          <w:sz w:val="24"/>
          <w:szCs w:val="24"/>
        </w:rPr>
        <w:t>We instinctively dislike change, because it necessitates attitudinal and behavioral changes that we may find uncomfortable. Yet changes</w:t>
      </w:r>
      <w:r w:rsidRPr="00FB0509">
        <w:rPr>
          <w:rFonts w:cstheme="minorHAnsi"/>
          <w:bCs/>
          <w:sz w:val="24"/>
          <w:szCs w:val="24"/>
        </w:rPr>
        <w:t xml:space="preserve"> in how we will live </w:t>
      </w:r>
      <w:r w:rsidR="007B0F77" w:rsidRPr="00FB0509">
        <w:rPr>
          <w:rFonts w:cstheme="minorHAnsi"/>
          <w:bCs/>
          <w:sz w:val="24"/>
          <w:szCs w:val="24"/>
        </w:rPr>
        <w:t xml:space="preserve">and </w:t>
      </w:r>
      <w:r w:rsidRPr="00FB0509">
        <w:rPr>
          <w:rFonts w:cstheme="minorHAnsi"/>
          <w:bCs/>
          <w:sz w:val="24"/>
          <w:szCs w:val="24"/>
        </w:rPr>
        <w:t xml:space="preserve">work – some predictable and others unfathomable </w:t>
      </w:r>
      <w:r w:rsidR="002A1943" w:rsidRPr="00FB0509">
        <w:rPr>
          <w:rFonts w:cstheme="minorHAnsi"/>
          <w:bCs/>
          <w:sz w:val="24"/>
          <w:szCs w:val="24"/>
        </w:rPr>
        <w:t>–</w:t>
      </w:r>
      <w:r w:rsidRPr="00FB0509">
        <w:rPr>
          <w:rFonts w:cstheme="minorHAnsi"/>
          <w:bCs/>
          <w:sz w:val="24"/>
          <w:szCs w:val="24"/>
        </w:rPr>
        <w:t xml:space="preserve"> </w:t>
      </w:r>
      <w:r w:rsidR="002A1943" w:rsidRPr="00FB0509">
        <w:rPr>
          <w:rFonts w:cstheme="minorHAnsi"/>
          <w:bCs/>
          <w:sz w:val="24"/>
          <w:szCs w:val="24"/>
        </w:rPr>
        <w:t xml:space="preserve">began even as the case-count </w:t>
      </w:r>
      <w:r w:rsidR="00D1352B" w:rsidRPr="00FB0509">
        <w:rPr>
          <w:rFonts w:cstheme="minorHAnsi"/>
          <w:bCs/>
          <w:sz w:val="24"/>
          <w:szCs w:val="24"/>
        </w:rPr>
        <w:t>started</w:t>
      </w:r>
      <w:r w:rsidR="002A1943" w:rsidRPr="00FB0509">
        <w:rPr>
          <w:rFonts w:cstheme="minorHAnsi"/>
          <w:bCs/>
          <w:sz w:val="24"/>
          <w:szCs w:val="24"/>
        </w:rPr>
        <w:t xml:space="preserve"> to rise. </w:t>
      </w:r>
    </w:p>
    <w:p w14:paraId="4626B59C" w14:textId="77777777" w:rsidR="00D1352B" w:rsidRPr="00FB0509" w:rsidRDefault="00D1352B" w:rsidP="002B7BC8">
      <w:pPr>
        <w:pStyle w:val="NoSpacing"/>
        <w:rPr>
          <w:rFonts w:cstheme="minorHAnsi"/>
          <w:bCs/>
          <w:sz w:val="24"/>
          <w:szCs w:val="24"/>
        </w:rPr>
      </w:pPr>
    </w:p>
    <w:p w14:paraId="2103FEA0" w14:textId="1978A190" w:rsidR="00A46067" w:rsidRPr="00FB0509" w:rsidRDefault="002A1943" w:rsidP="002B7BC8">
      <w:pPr>
        <w:pStyle w:val="NoSpacing"/>
        <w:rPr>
          <w:rFonts w:cstheme="minorHAnsi"/>
          <w:sz w:val="24"/>
          <w:szCs w:val="24"/>
        </w:rPr>
      </w:pPr>
      <w:r w:rsidRPr="00FB0509">
        <w:rPr>
          <w:rFonts w:cstheme="minorHAnsi"/>
          <w:sz w:val="24"/>
          <w:szCs w:val="24"/>
        </w:rPr>
        <w:t xml:space="preserve">We don’t have a lot of say about whether changes, like </w:t>
      </w:r>
      <w:r w:rsidRPr="00FB0509">
        <w:rPr>
          <w:rFonts w:cstheme="minorHAnsi"/>
          <w:i/>
          <w:iCs/>
          <w:sz w:val="24"/>
          <w:szCs w:val="24"/>
        </w:rPr>
        <w:t>“live long and prosper”</w:t>
      </w:r>
      <w:r w:rsidRPr="00FB0509">
        <w:rPr>
          <w:rFonts w:cstheme="minorHAnsi"/>
          <w:sz w:val="24"/>
          <w:szCs w:val="24"/>
        </w:rPr>
        <w:t xml:space="preserve"> salutes instead of handshakes, video-c</w:t>
      </w:r>
      <w:r w:rsidR="00B36EFA" w:rsidRPr="00FB0509">
        <w:rPr>
          <w:rFonts w:cstheme="minorHAnsi"/>
          <w:sz w:val="24"/>
          <w:szCs w:val="24"/>
        </w:rPr>
        <w:t>onferences</w:t>
      </w:r>
      <w:r w:rsidRPr="00FB0509">
        <w:rPr>
          <w:rFonts w:cstheme="minorHAnsi"/>
          <w:sz w:val="24"/>
          <w:szCs w:val="24"/>
        </w:rPr>
        <w:t>, and masks as fashion accessories, will occur</w:t>
      </w:r>
      <w:r w:rsidR="00E06DE2" w:rsidRPr="00FB0509">
        <w:rPr>
          <w:rFonts w:cstheme="minorHAnsi"/>
          <w:sz w:val="24"/>
          <w:szCs w:val="24"/>
        </w:rPr>
        <w:t xml:space="preserve"> or persist</w:t>
      </w:r>
      <w:r w:rsidRPr="00FB0509">
        <w:rPr>
          <w:rFonts w:cstheme="minorHAnsi"/>
          <w:sz w:val="24"/>
          <w:szCs w:val="24"/>
        </w:rPr>
        <w:t>.</w:t>
      </w:r>
      <w:r w:rsidR="00D1352B" w:rsidRPr="00FB0509">
        <w:rPr>
          <w:rFonts w:cstheme="minorHAnsi"/>
          <w:sz w:val="24"/>
          <w:szCs w:val="24"/>
        </w:rPr>
        <w:t xml:space="preserve"> But we do have a choice about </w:t>
      </w:r>
      <w:r w:rsidR="00A214A7" w:rsidRPr="00FB0509">
        <w:rPr>
          <w:rFonts w:cstheme="minorHAnsi"/>
          <w:i/>
          <w:iCs/>
          <w:sz w:val="24"/>
          <w:szCs w:val="24"/>
        </w:rPr>
        <w:t>how</w:t>
      </w:r>
      <w:r w:rsidR="00A214A7" w:rsidRPr="00FB0509">
        <w:rPr>
          <w:rFonts w:cstheme="minorHAnsi"/>
          <w:sz w:val="24"/>
          <w:szCs w:val="24"/>
        </w:rPr>
        <w:t xml:space="preserve"> we will </w:t>
      </w:r>
      <w:r w:rsidR="00B36EFA" w:rsidRPr="00FB0509">
        <w:rPr>
          <w:rFonts w:cstheme="minorHAnsi"/>
          <w:sz w:val="24"/>
          <w:szCs w:val="24"/>
        </w:rPr>
        <w:t xml:space="preserve">view each other as we </w:t>
      </w:r>
      <w:r w:rsidR="009C5E1A" w:rsidRPr="00FB0509">
        <w:rPr>
          <w:rFonts w:cstheme="minorHAnsi"/>
          <w:sz w:val="24"/>
          <w:szCs w:val="24"/>
        </w:rPr>
        <w:t xml:space="preserve">enter into </w:t>
      </w:r>
      <w:r w:rsidR="00A214A7" w:rsidRPr="00FB0509">
        <w:rPr>
          <w:rFonts w:cstheme="minorHAnsi"/>
          <w:sz w:val="24"/>
          <w:szCs w:val="24"/>
        </w:rPr>
        <w:t>th</w:t>
      </w:r>
      <w:r w:rsidR="009C5E1A" w:rsidRPr="00FB0509">
        <w:rPr>
          <w:rFonts w:cstheme="minorHAnsi"/>
          <w:sz w:val="24"/>
          <w:szCs w:val="24"/>
        </w:rPr>
        <w:t>is altered</w:t>
      </w:r>
      <w:r w:rsidR="00A214A7" w:rsidRPr="00FB0509">
        <w:rPr>
          <w:rFonts w:cstheme="minorHAnsi"/>
          <w:sz w:val="24"/>
          <w:szCs w:val="24"/>
        </w:rPr>
        <w:t xml:space="preserve"> </w:t>
      </w:r>
      <w:r w:rsidR="00B36EFA" w:rsidRPr="00FB0509">
        <w:rPr>
          <w:rFonts w:cstheme="minorHAnsi"/>
          <w:sz w:val="24"/>
          <w:szCs w:val="24"/>
        </w:rPr>
        <w:t>reality</w:t>
      </w:r>
      <w:r w:rsidR="00A214A7" w:rsidRPr="00FB0509">
        <w:rPr>
          <w:rFonts w:cstheme="minorHAnsi"/>
          <w:sz w:val="24"/>
          <w:szCs w:val="24"/>
        </w:rPr>
        <w:t>. Will we</w:t>
      </w:r>
      <w:r w:rsidR="007B0F77" w:rsidRPr="00FB0509">
        <w:rPr>
          <w:rFonts w:cstheme="minorHAnsi"/>
          <w:sz w:val="24"/>
          <w:szCs w:val="24"/>
        </w:rPr>
        <w:t xml:space="preserve"> </w:t>
      </w:r>
      <w:r w:rsidR="00E06DE2" w:rsidRPr="00FB0509">
        <w:rPr>
          <w:rFonts w:cstheme="minorHAnsi"/>
          <w:sz w:val="24"/>
          <w:szCs w:val="24"/>
        </w:rPr>
        <w:t>be dividers</w:t>
      </w:r>
      <w:r w:rsidR="00A214A7" w:rsidRPr="00FB0509">
        <w:rPr>
          <w:rFonts w:cstheme="minorHAnsi"/>
          <w:sz w:val="24"/>
          <w:szCs w:val="24"/>
        </w:rPr>
        <w:t>,</w:t>
      </w:r>
      <w:r w:rsidR="00E06DE2" w:rsidRPr="00FB0509">
        <w:rPr>
          <w:rFonts w:cstheme="minorHAnsi"/>
          <w:sz w:val="24"/>
          <w:szCs w:val="24"/>
        </w:rPr>
        <w:t xml:space="preserve"> who simply inflame and reflect back the </w:t>
      </w:r>
      <w:r w:rsidR="00A214A7" w:rsidRPr="00FB0509">
        <w:rPr>
          <w:rFonts w:cstheme="minorHAnsi"/>
          <w:sz w:val="24"/>
          <w:szCs w:val="24"/>
        </w:rPr>
        <w:t xml:space="preserve">polarization and mistrust </w:t>
      </w:r>
      <w:r w:rsidR="00FB0509">
        <w:rPr>
          <w:rFonts w:cstheme="minorHAnsi"/>
          <w:sz w:val="24"/>
          <w:szCs w:val="24"/>
        </w:rPr>
        <w:t xml:space="preserve">that has long been </w:t>
      </w:r>
      <w:r w:rsidR="00E06DE2" w:rsidRPr="00FB0509">
        <w:rPr>
          <w:rFonts w:cstheme="minorHAnsi"/>
          <w:sz w:val="24"/>
          <w:szCs w:val="24"/>
        </w:rPr>
        <w:t>all around us</w:t>
      </w:r>
      <w:r w:rsidR="000A7C32" w:rsidRPr="00FB0509">
        <w:rPr>
          <w:rFonts w:cstheme="minorHAnsi"/>
          <w:sz w:val="24"/>
          <w:szCs w:val="24"/>
        </w:rPr>
        <w:t>? O</w:t>
      </w:r>
      <w:r w:rsidR="00E06DE2" w:rsidRPr="00FB0509">
        <w:rPr>
          <w:rFonts w:cstheme="minorHAnsi"/>
          <w:sz w:val="24"/>
          <w:szCs w:val="24"/>
        </w:rPr>
        <w:t xml:space="preserve">r </w:t>
      </w:r>
      <w:r w:rsidR="00A214A7" w:rsidRPr="00FB0509">
        <w:rPr>
          <w:rFonts w:cstheme="minorHAnsi"/>
          <w:sz w:val="24"/>
          <w:szCs w:val="24"/>
        </w:rPr>
        <w:t xml:space="preserve">can we show some post-pandemic solidarity </w:t>
      </w:r>
      <w:r w:rsidR="000A7C32" w:rsidRPr="00FB0509">
        <w:rPr>
          <w:rFonts w:cstheme="minorHAnsi"/>
          <w:sz w:val="24"/>
          <w:szCs w:val="24"/>
        </w:rPr>
        <w:t xml:space="preserve">that makes it possible to imagine more and </w:t>
      </w:r>
      <w:r w:rsidR="00FB0509">
        <w:rPr>
          <w:rFonts w:cstheme="minorHAnsi"/>
          <w:sz w:val="24"/>
          <w:szCs w:val="24"/>
        </w:rPr>
        <w:t xml:space="preserve">to </w:t>
      </w:r>
      <w:r w:rsidR="00E06DE2" w:rsidRPr="00FB0509">
        <w:rPr>
          <w:rFonts w:cstheme="minorHAnsi"/>
          <w:sz w:val="24"/>
          <w:szCs w:val="24"/>
        </w:rPr>
        <w:t>ris</w:t>
      </w:r>
      <w:r w:rsidR="00A214A7" w:rsidRPr="00FB0509">
        <w:rPr>
          <w:rFonts w:cstheme="minorHAnsi"/>
          <w:sz w:val="24"/>
          <w:szCs w:val="24"/>
        </w:rPr>
        <w:t xml:space="preserve">e </w:t>
      </w:r>
      <w:r w:rsidR="000A7C32" w:rsidRPr="00FB0509">
        <w:rPr>
          <w:rFonts w:cstheme="minorHAnsi"/>
          <w:sz w:val="24"/>
          <w:szCs w:val="24"/>
        </w:rPr>
        <w:t xml:space="preserve">above </w:t>
      </w:r>
      <w:r w:rsidR="00E06DE2" w:rsidRPr="00FB0509">
        <w:rPr>
          <w:rFonts w:cstheme="minorHAnsi"/>
          <w:sz w:val="24"/>
          <w:szCs w:val="24"/>
        </w:rPr>
        <w:t>harshness and enmit</w:t>
      </w:r>
      <w:r w:rsidR="00FB0509">
        <w:rPr>
          <w:rFonts w:cstheme="minorHAnsi"/>
          <w:sz w:val="24"/>
          <w:szCs w:val="24"/>
        </w:rPr>
        <w:t xml:space="preserve">y </w:t>
      </w:r>
      <w:r w:rsidR="00E06DE2" w:rsidRPr="00FB0509">
        <w:rPr>
          <w:rFonts w:cstheme="minorHAnsi"/>
          <w:sz w:val="24"/>
          <w:szCs w:val="24"/>
        </w:rPr>
        <w:t>reflect</w:t>
      </w:r>
      <w:r w:rsidR="00FB0509">
        <w:rPr>
          <w:rFonts w:cstheme="minorHAnsi"/>
          <w:sz w:val="24"/>
          <w:szCs w:val="24"/>
        </w:rPr>
        <w:t>ing</w:t>
      </w:r>
      <w:r w:rsidR="00E06DE2" w:rsidRPr="00FB0509">
        <w:rPr>
          <w:rFonts w:cstheme="minorHAnsi"/>
          <w:sz w:val="24"/>
          <w:szCs w:val="24"/>
        </w:rPr>
        <w:t xml:space="preserve"> back only graciousness and openness to everyone</w:t>
      </w:r>
      <w:r w:rsidR="00A214A7" w:rsidRPr="00FB0509">
        <w:rPr>
          <w:rFonts w:cstheme="minorHAnsi"/>
          <w:sz w:val="24"/>
          <w:szCs w:val="24"/>
        </w:rPr>
        <w:t>?</w:t>
      </w:r>
      <w:r w:rsidR="00B36EFA" w:rsidRPr="00FB0509">
        <w:rPr>
          <w:rFonts w:cstheme="minorHAnsi"/>
          <w:sz w:val="24"/>
          <w:szCs w:val="24"/>
        </w:rPr>
        <w:t xml:space="preserve"> </w:t>
      </w:r>
      <w:r w:rsidR="00FB0509">
        <w:rPr>
          <w:rFonts w:cstheme="minorHAnsi"/>
          <w:sz w:val="24"/>
          <w:szCs w:val="24"/>
        </w:rPr>
        <w:t xml:space="preserve">As was said by the Grail knight in the movie </w:t>
      </w:r>
      <w:r w:rsidR="00FB0509">
        <w:rPr>
          <w:rFonts w:cstheme="minorHAnsi"/>
          <w:i/>
          <w:iCs/>
          <w:sz w:val="24"/>
          <w:szCs w:val="24"/>
        </w:rPr>
        <w:t xml:space="preserve">Indiana Jones and the </w:t>
      </w:r>
      <w:r w:rsidR="00E034CA">
        <w:rPr>
          <w:rFonts w:cstheme="minorHAnsi"/>
          <w:i/>
          <w:iCs/>
          <w:sz w:val="24"/>
          <w:szCs w:val="24"/>
        </w:rPr>
        <w:t xml:space="preserve">Last Crusade, </w:t>
      </w:r>
      <w:r w:rsidR="00E034CA">
        <w:rPr>
          <w:rFonts w:cstheme="minorHAnsi"/>
          <w:sz w:val="24"/>
          <w:szCs w:val="24"/>
        </w:rPr>
        <w:t>choose, but choose wisely, because only one is the truth.</w:t>
      </w:r>
      <w:r w:rsidR="00FB0509">
        <w:rPr>
          <w:rFonts w:cstheme="minorHAnsi"/>
          <w:sz w:val="24"/>
          <w:szCs w:val="24"/>
        </w:rPr>
        <w:t xml:space="preserve"> </w:t>
      </w:r>
    </w:p>
    <w:p w14:paraId="60195533" w14:textId="46E65DB8" w:rsidR="00A46067" w:rsidRPr="00FB0509" w:rsidRDefault="00A46067" w:rsidP="002B7BC8">
      <w:pPr>
        <w:pStyle w:val="NoSpacing"/>
        <w:rPr>
          <w:rFonts w:cstheme="minorHAnsi"/>
          <w:sz w:val="24"/>
          <w:szCs w:val="24"/>
        </w:rPr>
      </w:pPr>
    </w:p>
    <w:p w14:paraId="0EA62DAB" w14:textId="79A56F0F" w:rsidR="00A46067" w:rsidRPr="00FB0509" w:rsidRDefault="00A46067" w:rsidP="002B7BC8">
      <w:pPr>
        <w:pStyle w:val="NoSpacing"/>
        <w:rPr>
          <w:rFonts w:cstheme="minorHAnsi"/>
          <w:sz w:val="24"/>
          <w:szCs w:val="24"/>
        </w:rPr>
      </w:pPr>
      <w:r w:rsidRPr="00FB0509">
        <w:rPr>
          <w:rFonts w:cstheme="minorHAnsi"/>
          <w:sz w:val="24"/>
          <w:szCs w:val="24"/>
        </w:rPr>
        <w:t>Grace and Peace,</w:t>
      </w:r>
    </w:p>
    <w:p w14:paraId="5AA285EA" w14:textId="4BCDA8CC" w:rsidR="00A46067" w:rsidRPr="00FB0509" w:rsidRDefault="00A46067" w:rsidP="002B7BC8">
      <w:pPr>
        <w:pStyle w:val="NoSpacing"/>
        <w:rPr>
          <w:rFonts w:cstheme="minorHAnsi"/>
          <w:sz w:val="24"/>
          <w:szCs w:val="24"/>
        </w:rPr>
      </w:pPr>
      <w:r w:rsidRPr="00FB0509">
        <w:rPr>
          <w:rFonts w:cstheme="minorHAnsi"/>
          <w:sz w:val="24"/>
          <w:szCs w:val="24"/>
        </w:rPr>
        <w:t>Dr. Bob</w:t>
      </w:r>
    </w:p>
    <w:sectPr w:rsidR="00A46067" w:rsidRPr="00FB05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8216" w14:textId="77777777" w:rsidR="00015F23" w:rsidRDefault="00015F23" w:rsidP="0059518A">
      <w:pPr>
        <w:spacing w:after="0" w:line="240" w:lineRule="auto"/>
      </w:pPr>
      <w:r>
        <w:separator/>
      </w:r>
    </w:p>
  </w:endnote>
  <w:endnote w:type="continuationSeparator" w:id="0">
    <w:p w14:paraId="0B913AB6" w14:textId="77777777" w:rsidR="00015F23" w:rsidRDefault="00015F23" w:rsidP="005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690999"/>
      <w:docPartObj>
        <w:docPartGallery w:val="Page Numbers (Bottom of Page)"/>
        <w:docPartUnique/>
      </w:docPartObj>
    </w:sdtPr>
    <w:sdtEndPr>
      <w:rPr>
        <w:noProof/>
      </w:rPr>
    </w:sdtEndPr>
    <w:sdtContent>
      <w:p w14:paraId="7B114F31" w14:textId="4EB2FF63" w:rsidR="00FB0509" w:rsidRDefault="00FB05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CF560" w14:textId="77777777" w:rsidR="00FB0509" w:rsidRDefault="00FB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9551" w14:textId="77777777" w:rsidR="00015F23" w:rsidRDefault="00015F23" w:rsidP="0059518A">
      <w:pPr>
        <w:spacing w:after="0" w:line="240" w:lineRule="auto"/>
      </w:pPr>
      <w:r>
        <w:separator/>
      </w:r>
    </w:p>
  </w:footnote>
  <w:footnote w:type="continuationSeparator" w:id="0">
    <w:p w14:paraId="7FDB0769" w14:textId="77777777" w:rsidR="00015F23" w:rsidRDefault="00015F23" w:rsidP="0059518A">
      <w:pPr>
        <w:spacing w:after="0" w:line="240" w:lineRule="auto"/>
      </w:pPr>
      <w:r>
        <w:continuationSeparator/>
      </w:r>
    </w:p>
  </w:footnote>
  <w:footnote w:id="1">
    <w:p w14:paraId="2537A4F4" w14:textId="77777777" w:rsidR="00FB0509" w:rsidRPr="00875FF3" w:rsidRDefault="00FB0509" w:rsidP="007A03F2">
      <w:pPr>
        <w:pStyle w:val="FootnoteText"/>
        <w:rPr>
          <w:rFonts w:cstheme="minorHAnsi"/>
          <w:sz w:val="16"/>
          <w:szCs w:val="16"/>
        </w:rPr>
      </w:pPr>
      <w:r w:rsidRPr="00875FF3">
        <w:rPr>
          <w:rStyle w:val="FootnoteReference"/>
          <w:rFonts w:cstheme="minorHAnsi"/>
          <w:sz w:val="16"/>
          <w:szCs w:val="16"/>
        </w:rPr>
        <w:footnoteRef/>
      </w:r>
      <w:r w:rsidRPr="00875FF3">
        <w:rPr>
          <w:rFonts w:cstheme="minorHAnsi"/>
          <w:sz w:val="16"/>
          <w:szCs w:val="16"/>
        </w:rPr>
        <w:t xml:space="preserve"> N.T. Wright, </w:t>
      </w:r>
      <w:r w:rsidRPr="00875FF3">
        <w:rPr>
          <w:rFonts w:cstheme="minorHAnsi"/>
          <w:b/>
          <w:sz w:val="16"/>
          <w:szCs w:val="16"/>
        </w:rPr>
        <w:t>After You Believe, (</w:t>
      </w:r>
      <w:r w:rsidRPr="00875FF3">
        <w:rPr>
          <w:rFonts w:cstheme="minorHAnsi"/>
          <w:sz w:val="16"/>
          <w:szCs w:val="16"/>
        </w:rPr>
        <w:t xml:space="preserve">HarperOne, New York, NY), </w:t>
      </w:r>
      <w:r w:rsidRPr="00875FF3">
        <w:rPr>
          <w:rFonts w:cstheme="minorHAnsi"/>
          <w:b/>
          <w:i/>
          <w:sz w:val="16"/>
          <w:szCs w:val="16"/>
        </w:rPr>
        <w:t xml:space="preserve">2010, </w:t>
      </w:r>
      <w:r w:rsidRPr="00875FF3">
        <w:rPr>
          <w:rFonts w:cstheme="minorHAnsi"/>
          <w:sz w:val="16"/>
          <w:szCs w:val="16"/>
        </w:rPr>
        <w:t>pp.1-6.</w:t>
      </w:r>
    </w:p>
  </w:footnote>
  <w:footnote w:id="2">
    <w:p w14:paraId="33AD780E" w14:textId="77777777" w:rsidR="00FB0509" w:rsidRPr="00D241CC" w:rsidRDefault="00FB0509" w:rsidP="00226B06">
      <w:pPr>
        <w:pStyle w:val="FootnoteText"/>
        <w:rPr>
          <w:sz w:val="16"/>
          <w:szCs w:val="16"/>
        </w:rPr>
      </w:pPr>
      <w:r w:rsidRPr="000A7C32">
        <w:rPr>
          <w:rStyle w:val="FootnoteReference"/>
          <w:sz w:val="16"/>
          <w:szCs w:val="16"/>
        </w:rPr>
        <w:footnoteRef/>
      </w:r>
      <w:r w:rsidRPr="000A7C32">
        <w:rPr>
          <w:sz w:val="16"/>
          <w:szCs w:val="16"/>
        </w:rPr>
        <w:t xml:space="preserve"> </w:t>
      </w:r>
      <w:r w:rsidRPr="00D241CC">
        <w:rPr>
          <w:sz w:val="16"/>
          <w:szCs w:val="16"/>
        </w:rPr>
        <w:t>Harvard Business Review, March 31, 2015</w:t>
      </w:r>
    </w:p>
  </w:footnote>
  <w:footnote w:id="3">
    <w:p w14:paraId="0A577CC5" w14:textId="6CBC99C6" w:rsidR="00FB0509" w:rsidRPr="00D241CC" w:rsidRDefault="00FB0509">
      <w:pPr>
        <w:pStyle w:val="FootnoteText"/>
        <w:rPr>
          <w:sz w:val="16"/>
          <w:szCs w:val="16"/>
        </w:rPr>
      </w:pPr>
      <w:r w:rsidRPr="00D241CC">
        <w:rPr>
          <w:rStyle w:val="FootnoteReference"/>
          <w:sz w:val="16"/>
          <w:szCs w:val="16"/>
        </w:rPr>
        <w:footnoteRef/>
      </w:r>
      <w:r w:rsidRPr="00D241CC">
        <w:rPr>
          <w:sz w:val="16"/>
          <w:szCs w:val="16"/>
        </w:rPr>
        <w:t xml:space="preserve"> John 14:1-7 (NRSV)</w:t>
      </w:r>
    </w:p>
  </w:footnote>
  <w:footnote w:id="4">
    <w:p w14:paraId="6BC9002B" w14:textId="77777777" w:rsidR="00FB0509" w:rsidRPr="00D241CC" w:rsidRDefault="00FB0509" w:rsidP="00EA4426">
      <w:pPr>
        <w:pStyle w:val="FootnoteText"/>
        <w:rPr>
          <w:sz w:val="16"/>
          <w:szCs w:val="16"/>
        </w:rPr>
      </w:pPr>
      <w:r w:rsidRPr="00D241CC">
        <w:rPr>
          <w:rStyle w:val="FootnoteReference"/>
          <w:sz w:val="16"/>
          <w:szCs w:val="16"/>
        </w:rPr>
        <w:footnoteRef/>
      </w:r>
      <w:r w:rsidRPr="00D241CC">
        <w:rPr>
          <w:sz w:val="16"/>
          <w:szCs w:val="16"/>
        </w:rPr>
        <w:t xml:space="preserve"> 1 Corinthians 13:2</w:t>
      </w:r>
    </w:p>
  </w:footnote>
  <w:footnote w:id="5">
    <w:p w14:paraId="5D7A2FE9" w14:textId="3923DE2B" w:rsidR="00FB0509" w:rsidRPr="00711B8F" w:rsidRDefault="00FB0509" w:rsidP="00E15F5A">
      <w:pPr>
        <w:pStyle w:val="FootnoteText"/>
        <w:rPr>
          <w:rFonts w:cstheme="minorHAnsi"/>
          <w:sz w:val="16"/>
          <w:szCs w:val="16"/>
        </w:rPr>
      </w:pPr>
      <w:r w:rsidRPr="00711B8F">
        <w:rPr>
          <w:rStyle w:val="FootnoteReference"/>
          <w:rFonts w:cstheme="minorHAnsi"/>
          <w:sz w:val="16"/>
          <w:szCs w:val="16"/>
        </w:rPr>
        <w:footnoteRef/>
      </w:r>
      <w:r w:rsidRPr="00711B8F">
        <w:rPr>
          <w:rFonts w:cstheme="minorHAnsi"/>
          <w:sz w:val="16"/>
          <w:szCs w:val="16"/>
        </w:rPr>
        <w:t xml:space="preserve"> </w:t>
      </w:r>
      <w:r w:rsidRPr="00115950">
        <w:rPr>
          <w:rFonts w:cstheme="minorHAnsi"/>
          <w:sz w:val="16"/>
          <w:szCs w:val="16"/>
        </w:rPr>
        <w:t xml:space="preserve">W. Willimon, </w:t>
      </w:r>
      <w:r w:rsidRPr="00115950">
        <w:rPr>
          <w:rFonts w:cstheme="minorHAnsi"/>
          <w:i/>
          <w:sz w:val="16"/>
          <w:szCs w:val="16"/>
        </w:rPr>
        <w:t xml:space="preserve">“Answering Pilate: Truth and the Post-Liberal Church,” </w:t>
      </w:r>
      <w:r w:rsidRPr="00115950">
        <w:rPr>
          <w:rFonts w:cstheme="minorHAnsi"/>
          <w:sz w:val="16"/>
          <w:szCs w:val="16"/>
        </w:rPr>
        <w:t>(</w:t>
      </w:r>
      <w:r w:rsidRPr="00115950">
        <w:rPr>
          <w:rFonts w:cstheme="minorHAnsi"/>
          <w:i/>
          <w:sz w:val="16"/>
          <w:szCs w:val="16"/>
        </w:rPr>
        <w:t xml:space="preserve">Christian Century; </w:t>
      </w:r>
      <w:r w:rsidRPr="00115950">
        <w:rPr>
          <w:rFonts w:cstheme="minorHAnsi"/>
          <w:sz w:val="16"/>
          <w:szCs w:val="16"/>
        </w:rPr>
        <w:t xml:space="preserve">religion-online), </w:t>
      </w:r>
      <w:r w:rsidRPr="00115950">
        <w:rPr>
          <w:rFonts w:cstheme="minorHAnsi"/>
          <w:b/>
          <w:i/>
          <w:sz w:val="16"/>
          <w:szCs w:val="16"/>
        </w:rPr>
        <w:t xml:space="preserve">1987, </w:t>
      </w:r>
      <w:r w:rsidRPr="00115950">
        <w:rPr>
          <w:rFonts w:cstheme="minorHAnsi"/>
          <w:sz w:val="16"/>
          <w:szCs w:val="16"/>
        </w:rPr>
        <w:t xml:space="preserve">on </w:t>
      </w:r>
      <w:hyperlink r:id="rId1" w:history="1">
        <w:r w:rsidRPr="00115950">
          <w:rPr>
            <w:rStyle w:val="Hyperlink"/>
            <w:rFonts w:cstheme="minorHAnsi"/>
            <w:sz w:val="16"/>
            <w:szCs w:val="16"/>
          </w:rPr>
          <w:t>www.textweek.com</w:t>
        </w:r>
      </w:hyperlink>
    </w:p>
  </w:footnote>
  <w:footnote w:id="6">
    <w:p w14:paraId="356875D6" w14:textId="77D0A5CD" w:rsidR="00FB0509" w:rsidRPr="00A81FDD" w:rsidRDefault="00FB0509" w:rsidP="009C5E1A">
      <w:pPr>
        <w:pStyle w:val="FootnoteText"/>
        <w:rPr>
          <w:rFonts w:ascii="Calibri" w:hAnsi="Calibri" w:cs="Calibri"/>
          <w:sz w:val="16"/>
          <w:szCs w:val="16"/>
        </w:rPr>
      </w:pPr>
      <w:r w:rsidRPr="00A81FDD">
        <w:rPr>
          <w:rStyle w:val="FootnoteReference"/>
          <w:rFonts w:ascii="Calibri" w:hAnsi="Calibri" w:cs="Calibri"/>
          <w:sz w:val="16"/>
          <w:szCs w:val="16"/>
        </w:rPr>
        <w:footnoteRef/>
      </w:r>
      <w:r w:rsidRPr="00A81FDD">
        <w:rPr>
          <w:rFonts w:ascii="Calibri" w:hAnsi="Calibri" w:cs="Calibri"/>
          <w:sz w:val="16"/>
          <w:szCs w:val="16"/>
        </w:rPr>
        <w:t xml:space="preserve"> Cited in: S. Hoezee; </w:t>
      </w:r>
      <w:hyperlink r:id="rId2" w:history="1">
        <w:r w:rsidRPr="00A81FDD">
          <w:rPr>
            <w:rStyle w:val="Hyperlink"/>
            <w:rFonts w:ascii="Calibri" w:hAnsi="Calibri" w:cs="Calibri"/>
            <w:sz w:val="16"/>
            <w:szCs w:val="16"/>
          </w:rPr>
          <w:t>https://cep.calvinseminary.edu/sermon-starters/easter-7c-2/?type=the_lectionary_gospel</w:t>
        </w:r>
      </w:hyperlink>
    </w:p>
  </w:footnote>
  <w:footnote w:id="7">
    <w:p w14:paraId="471295AE" w14:textId="77777777" w:rsidR="00FB0509" w:rsidRPr="007C5223" w:rsidRDefault="00FB0509" w:rsidP="009C5E1A">
      <w:pPr>
        <w:pStyle w:val="FootnoteText"/>
        <w:rPr>
          <w:rFonts w:ascii="Calibri" w:hAnsi="Calibri" w:cs="Calibri"/>
          <w:sz w:val="16"/>
          <w:szCs w:val="16"/>
        </w:rPr>
      </w:pPr>
      <w:r w:rsidRPr="007C5223">
        <w:rPr>
          <w:rStyle w:val="FootnoteReference"/>
          <w:rFonts w:ascii="Calibri" w:hAnsi="Calibri" w:cs="Calibri"/>
          <w:sz w:val="16"/>
          <w:szCs w:val="16"/>
        </w:rPr>
        <w:footnoteRef/>
      </w:r>
      <w:r w:rsidRPr="007C5223">
        <w:rPr>
          <w:rFonts w:ascii="Calibri" w:hAnsi="Calibri" w:cs="Calibri"/>
          <w:sz w:val="16"/>
          <w:szCs w:val="16"/>
        </w:rPr>
        <w:t xml:space="preserve"> </w:t>
      </w:r>
      <w:hyperlink r:id="rId3" w:history="1">
        <w:r w:rsidRPr="007C5223">
          <w:rPr>
            <w:rStyle w:val="Hyperlink"/>
            <w:rFonts w:ascii="Calibri" w:hAnsi="Calibri" w:cs="Calibri"/>
            <w:sz w:val="16"/>
            <w:szCs w:val="16"/>
          </w:rPr>
          <w:t>https://www.challies.com/articles/three-vivid-images-of-unity-in-diversity/</w:t>
        </w:r>
      </w:hyperlink>
    </w:p>
  </w:footnote>
  <w:footnote w:id="8">
    <w:p w14:paraId="6CB9E2C1" w14:textId="77777777" w:rsidR="00FB0509" w:rsidRPr="00A20EFA" w:rsidRDefault="00FB0509" w:rsidP="001223DD">
      <w:pPr>
        <w:pStyle w:val="FootnoteText"/>
        <w:rPr>
          <w:rFonts w:cstheme="minorHAnsi"/>
          <w:sz w:val="16"/>
          <w:szCs w:val="16"/>
        </w:rPr>
      </w:pPr>
      <w:r w:rsidRPr="00A20EFA">
        <w:rPr>
          <w:rStyle w:val="FootnoteReference"/>
          <w:rFonts w:cstheme="minorHAnsi"/>
          <w:sz w:val="16"/>
          <w:szCs w:val="16"/>
        </w:rPr>
        <w:footnoteRef/>
      </w:r>
      <w:r w:rsidRPr="00A20EFA">
        <w:rPr>
          <w:rFonts w:cstheme="minorHAnsi"/>
          <w:sz w:val="16"/>
          <w:szCs w:val="16"/>
        </w:rPr>
        <w:t xml:space="preserve"> Matthew 7:16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808"/>
    <w:multiLevelType w:val="hybridMultilevel"/>
    <w:tmpl w:val="8D427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7942"/>
    <w:multiLevelType w:val="hybridMultilevel"/>
    <w:tmpl w:val="4D88EC68"/>
    <w:lvl w:ilvl="0" w:tplc="AF3C09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650D"/>
    <w:multiLevelType w:val="hybridMultilevel"/>
    <w:tmpl w:val="94EA66D4"/>
    <w:lvl w:ilvl="0" w:tplc="5720B85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14"/>
    <w:rsid w:val="00015F23"/>
    <w:rsid w:val="000A32C0"/>
    <w:rsid w:val="000A7C32"/>
    <w:rsid w:val="001223DD"/>
    <w:rsid w:val="00130C2C"/>
    <w:rsid w:val="00144813"/>
    <w:rsid w:val="00172BB2"/>
    <w:rsid w:val="00172F3C"/>
    <w:rsid w:val="001E1DDE"/>
    <w:rsid w:val="00226B06"/>
    <w:rsid w:val="00262C28"/>
    <w:rsid w:val="00296C26"/>
    <w:rsid w:val="002A1943"/>
    <w:rsid w:val="002B7BC8"/>
    <w:rsid w:val="002C013D"/>
    <w:rsid w:val="002C4276"/>
    <w:rsid w:val="003855ED"/>
    <w:rsid w:val="003A7A9A"/>
    <w:rsid w:val="004D5BFA"/>
    <w:rsid w:val="004E7522"/>
    <w:rsid w:val="0059518A"/>
    <w:rsid w:val="005D2D14"/>
    <w:rsid w:val="0066454F"/>
    <w:rsid w:val="007239D1"/>
    <w:rsid w:val="007A03F2"/>
    <w:rsid w:val="007B0F77"/>
    <w:rsid w:val="007B2366"/>
    <w:rsid w:val="009C5E1A"/>
    <w:rsid w:val="009E4284"/>
    <w:rsid w:val="00A06BFE"/>
    <w:rsid w:val="00A214A7"/>
    <w:rsid w:val="00A46067"/>
    <w:rsid w:val="00A86C63"/>
    <w:rsid w:val="00B36EFA"/>
    <w:rsid w:val="00BD5131"/>
    <w:rsid w:val="00C00A54"/>
    <w:rsid w:val="00C55F44"/>
    <w:rsid w:val="00D1352B"/>
    <w:rsid w:val="00D241CC"/>
    <w:rsid w:val="00D663F7"/>
    <w:rsid w:val="00DE585A"/>
    <w:rsid w:val="00DF5E8A"/>
    <w:rsid w:val="00E034CA"/>
    <w:rsid w:val="00E06DE2"/>
    <w:rsid w:val="00E15F5A"/>
    <w:rsid w:val="00E5601F"/>
    <w:rsid w:val="00EA4426"/>
    <w:rsid w:val="00EA67C1"/>
    <w:rsid w:val="00EB4C39"/>
    <w:rsid w:val="00ED40D9"/>
    <w:rsid w:val="00F10E7F"/>
    <w:rsid w:val="00FA3D2B"/>
    <w:rsid w:val="00FA7C65"/>
    <w:rsid w:val="00FB0509"/>
    <w:rsid w:val="00FD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D8AE"/>
  <w15:chartTrackingRefBased/>
  <w15:docId w15:val="{FB2C1B14-7E31-4342-882B-D74C6BA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D14"/>
    <w:pPr>
      <w:spacing w:after="0" w:line="240" w:lineRule="auto"/>
    </w:pPr>
  </w:style>
  <w:style w:type="paragraph" w:styleId="FootnoteText">
    <w:name w:val="footnote text"/>
    <w:basedOn w:val="Normal"/>
    <w:link w:val="FootnoteTextChar"/>
    <w:uiPriority w:val="99"/>
    <w:semiHidden/>
    <w:unhideWhenUsed/>
    <w:rsid w:val="00595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18A"/>
    <w:rPr>
      <w:sz w:val="20"/>
      <w:szCs w:val="20"/>
    </w:rPr>
  </w:style>
  <w:style w:type="character" w:styleId="FootnoteReference">
    <w:name w:val="footnote reference"/>
    <w:basedOn w:val="DefaultParagraphFont"/>
    <w:uiPriority w:val="99"/>
    <w:semiHidden/>
    <w:unhideWhenUsed/>
    <w:rsid w:val="0059518A"/>
    <w:rPr>
      <w:vertAlign w:val="superscript"/>
    </w:rPr>
  </w:style>
  <w:style w:type="paragraph" w:styleId="Header">
    <w:name w:val="header"/>
    <w:basedOn w:val="Normal"/>
    <w:link w:val="HeaderChar"/>
    <w:uiPriority w:val="99"/>
    <w:unhideWhenUsed/>
    <w:rsid w:val="00A0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BFE"/>
  </w:style>
  <w:style w:type="paragraph" w:styleId="Footer">
    <w:name w:val="footer"/>
    <w:basedOn w:val="Normal"/>
    <w:link w:val="FooterChar"/>
    <w:uiPriority w:val="99"/>
    <w:unhideWhenUsed/>
    <w:rsid w:val="00A0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FE"/>
  </w:style>
  <w:style w:type="character" w:customStyle="1" w:styleId="text">
    <w:name w:val="text"/>
    <w:basedOn w:val="DefaultParagraphFont"/>
    <w:rsid w:val="003855ED"/>
  </w:style>
  <w:style w:type="character" w:styleId="Hyperlink">
    <w:name w:val="Hyperlink"/>
    <w:basedOn w:val="DefaultParagraphFont"/>
    <w:uiPriority w:val="99"/>
    <w:unhideWhenUsed/>
    <w:rsid w:val="003855ED"/>
    <w:rPr>
      <w:color w:val="0000FF"/>
      <w:u w:val="single"/>
    </w:rPr>
  </w:style>
  <w:style w:type="paragraph" w:styleId="ListParagraph">
    <w:name w:val="List Paragraph"/>
    <w:basedOn w:val="Normal"/>
    <w:uiPriority w:val="34"/>
    <w:qFormat/>
    <w:rsid w:val="00E06DE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allies.com/articles/three-vivid-images-of-unity-in-diversity/" TargetMode="External"/><Relationship Id="rId2" Type="http://schemas.openxmlformats.org/officeDocument/2006/relationships/hyperlink" Target="https://cep.calvinseminary.edu/sermon-starters/easter-7c-2/?type=the_lectionary_gospel" TargetMode="External"/><Relationship Id="rId1" Type="http://schemas.openxmlformats.org/officeDocument/2006/relationships/hyperlink" Target="http://www.textw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6EEB-8452-4A75-852F-4AA84BC7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4</cp:revision>
  <cp:lastPrinted>2020-05-10T14:45:00Z</cp:lastPrinted>
  <dcterms:created xsi:type="dcterms:W3CDTF">2020-05-08T19:50:00Z</dcterms:created>
  <dcterms:modified xsi:type="dcterms:W3CDTF">2020-05-10T15:58:00Z</dcterms:modified>
</cp:coreProperties>
</file>