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5"/>
          <w:szCs w:val="35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Baldwin United Presbyterian Church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5"/>
          <w:szCs w:val="35"/>
        </w:rPr>
      </w:pPr>
      <w:r w:rsidDel="00000000" w:rsidR="00000000" w:rsidRPr="00000000">
        <w:rPr>
          <w:b w:val="1"/>
          <w:sz w:val="35"/>
          <w:szCs w:val="35"/>
          <w:rtl w:val="0"/>
        </w:rPr>
        <w:t xml:space="preserve">Automated Giving System Authorization Form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call Marge Kowalski @ (412) 653 - 1400 if you have any questions about completing this form or need further information about automated giving.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Street Address:________________________________________________________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 / State /Zip code:___________________________________________________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Daytime Telephone Number:________________ Email:_______________________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deduct my contribution from my account at (name of Financial Institution):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Account:      Checking _____         Savings 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Routing Number:___________________ Account Number:____________________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Authorization: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Until further notice, I hereby authorize Baldwin United Presbyterian Church to deduct $___________ from my bank account on the 15th:____ 30th:____ or Both: ____ of each month.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*Application must be returned to the office 4 business days prior to payment date. You will receive a confirmation email upon completion.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Signature:___________________________________            Date:__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